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DD7D" w14:textId="7D2DED25" w:rsidR="00595520" w:rsidRDefault="00554B50" w:rsidP="00281338">
      <w:pPr>
        <w:spacing w:line="240" w:lineRule="auto"/>
        <w:jc w:val="center"/>
        <w:rPr>
          <w:rFonts w:ascii="Calibri" w:hAnsi="Calibri" w:cs="Calibri"/>
          <w:b/>
          <w:sz w:val="28"/>
          <w:szCs w:val="28"/>
        </w:rPr>
      </w:pPr>
      <w:r w:rsidRPr="004E0B39">
        <w:rPr>
          <w:rFonts w:ascii="Calibri" w:hAnsi="Calibri" w:cs="Calibri"/>
          <w:b/>
          <w:sz w:val="28"/>
          <w:szCs w:val="28"/>
        </w:rPr>
        <w:t xml:space="preserve">Making </w:t>
      </w:r>
      <w:r w:rsidRPr="004E0B39">
        <w:rPr>
          <w:rFonts w:ascii="Calibri" w:hAnsi="Calibri" w:cs="Calibri"/>
          <w:b/>
          <w:sz w:val="28"/>
          <w:szCs w:val="28"/>
        </w:rPr>
        <w:t xml:space="preserve">UNCAC Work: </w:t>
      </w:r>
    </w:p>
    <w:p w14:paraId="00000003" w14:textId="72E46F46" w:rsidR="0004047A" w:rsidRPr="004E0B39" w:rsidRDefault="00595520" w:rsidP="00281338">
      <w:pPr>
        <w:spacing w:line="240" w:lineRule="auto"/>
        <w:jc w:val="center"/>
        <w:rPr>
          <w:rFonts w:ascii="Calibri" w:hAnsi="Calibri" w:cs="Calibri"/>
          <w:b/>
          <w:sz w:val="28"/>
          <w:szCs w:val="28"/>
        </w:rPr>
      </w:pPr>
      <w:r>
        <w:rPr>
          <w:rFonts w:ascii="Calibri" w:hAnsi="Calibri" w:cs="Calibri"/>
          <w:b/>
          <w:sz w:val="28"/>
          <w:szCs w:val="28"/>
        </w:rPr>
        <w:t xml:space="preserve">UNCAC </w:t>
      </w:r>
      <w:r w:rsidR="00554B50" w:rsidRPr="004E0B39">
        <w:rPr>
          <w:rFonts w:ascii="Calibri" w:hAnsi="Calibri" w:cs="Calibri"/>
          <w:b/>
          <w:sz w:val="28"/>
          <w:szCs w:val="28"/>
        </w:rPr>
        <w:t xml:space="preserve">Coalition Statement to the 10th Session of the </w:t>
      </w:r>
    </w:p>
    <w:p w14:paraId="00000004" w14:textId="0E269557" w:rsidR="0004047A" w:rsidRPr="004E0B39" w:rsidRDefault="00554B50" w:rsidP="00281338">
      <w:pPr>
        <w:spacing w:line="240" w:lineRule="auto"/>
        <w:jc w:val="center"/>
        <w:rPr>
          <w:rFonts w:ascii="Calibri" w:hAnsi="Calibri" w:cs="Calibri"/>
          <w:b/>
          <w:sz w:val="28"/>
          <w:szCs w:val="28"/>
        </w:rPr>
      </w:pPr>
      <w:r w:rsidRPr="004E0B39">
        <w:rPr>
          <w:rFonts w:ascii="Calibri" w:hAnsi="Calibri" w:cs="Calibri"/>
          <w:b/>
          <w:sz w:val="28"/>
          <w:szCs w:val="28"/>
        </w:rPr>
        <w:t>UNCAC Implementation Review Group Meeting</w:t>
      </w:r>
    </w:p>
    <w:p w14:paraId="00000005" w14:textId="77777777" w:rsidR="0004047A" w:rsidRPr="004E0B39" w:rsidRDefault="0004047A" w:rsidP="00281338">
      <w:pPr>
        <w:spacing w:line="240" w:lineRule="auto"/>
        <w:jc w:val="both"/>
        <w:rPr>
          <w:rFonts w:ascii="Calibri" w:hAnsi="Calibri" w:cs="Calibri"/>
          <w:sz w:val="28"/>
          <w:szCs w:val="28"/>
        </w:rPr>
      </w:pPr>
    </w:p>
    <w:p w14:paraId="00000006" w14:textId="7239A7DC" w:rsidR="0004047A" w:rsidRPr="004E0B39" w:rsidRDefault="00554B50" w:rsidP="00281338">
      <w:pPr>
        <w:spacing w:line="240" w:lineRule="auto"/>
        <w:jc w:val="both"/>
        <w:rPr>
          <w:rFonts w:ascii="Calibri" w:hAnsi="Calibri" w:cs="Calibri"/>
          <w:sz w:val="24"/>
          <w:szCs w:val="24"/>
        </w:rPr>
      </w:pPr>
      <w:r w:rsidRPr="004E0B39">
        <w:rPr>
          <w:rFonts w:ascii="Calibri" w:hAnsi="Calibri" w:cs="Calibri"/>
          <w:sz w:val="24"/>
          <w:szCs w:val="24"/>
        </w:rPr>
        <w:t>Citizens around the world are looking to their governments to deliver decisive action against corruption to reverse systems and trends of injustice and inequality. Tackling corruption requires serious collaborative efforts among states and prosecution auth</w:t>
      </w:r>
      <w:r w:rsidRPr="004E0B39">
        <w:rPr>
          <w:rFonts w:ascii="Calibri" w:hAnsi="Calibri" w:cs="Calibri"/>
          <w:sz w:val="24"/>
          <w:szCs w:val="24"/>
        </w:rPr>
        <w:t xml:space="preserve">orities, as well as the involvement of all relevant non-governmental stakeholders. As recognised by </w:t>
      </w:r>
      <w:r w:rsidR="00281338" w:rsidRPr="004E0B39">
        <w:rPr>
          <w:rFonts w:ascii="Calibri" w:hAnsi="Calibri" w:cs="Calibri"/>
          <w:sz w:val="24"/>
          <w:szCs w:val="24"/>
        </w:rPr>
        <w:t xml:space="preserve">the </w:t>
      </w:r>
      <w:r w:rsidRPr="004E0B39">
        <w:rPr>
          <w:rFonts w:ascii="Calibri" w:hAnsi="Calibri" w:cs="Calibri"/>
          <w:sz w:val="24"/>
          <w:szCs w:val="24"/>
        </w:rPr>
        <w:t>UNCAC, civil society can make substantial contributions to the fight against corruption with its expertise and insights, on the local, national and regional</w:t>
      </w:r>
      <w:r w:rsidRPr="004E0B39">
        <w:rPr>
          <w:rFonts w:ascii="Calibri" w:hAnsi="Calibri" w:cs="Calibri"/>
          <w:sz w:val="24"/>
          <w:szCs w:val="24"/>
        </w:rPr>
        <w:t xml:space="preserve"> levels, as well as in global UNCAC fora. </w:t>
      </w:r>
    </w:p>
    <w:p w14:paraId="00000007" w14:textId="77777777" w:rsidR="0004047A" w:rsidRPr="004E0B39" w:rsidRDefault="0004047A" w:rsidP="00281338">
      <w:pPr>
        <w:spacing w:line="240" w:lineRule="auto"/>
        <w:jc w:val="both"/>
        <w:rPr>
          <w:rFonts w:ascii="Calibri" w:hAnsi="Calibri" w:cs="Calibri"/>
          <w:sz w:val="24"/>
          <w:szCs w:val="24"/>
        </w:rPr>
      </w:pPr>
    </w:p>
    <w:p w14:paraId="00000008" w14:textId="77777777" w:rsidR="0004047A" w:rsidRPr="004E0B39" w:rsidRDefault="00554B50" w:rsidP="00281338">
      <w:pPr>
        <w:spacing w:line="240" w:lineRule="auto"/>
        <w:jc w:val="both"/>
        <w:rPr>
          <w:rFonts w:ascii="Calibri" w:hAnsi="Calibri" w:cs="Calibri"/>
          <w:sz w:val="24"/>
          <w:szCs w:val="24"/>
        </w:rPr>
      </w:pPr>
      <w:r w:rsidRPr="004E0B39">
        <w:rPr>
          <w:rFonts w:ascii="Calibri" w:hAnsi="Calibri" w:cs="Calibri"/>
          <w:sz w:val="24"/>
          <w:szCs w:val="24"/>
        </w:rPr>
        <w:t>For the UNCAC to be an effective anti-corruption instrument, robust monitoring of the implementation of the Convention is crucial. This can only be achieved by ensuring a high level of transparency and close invo</w:t>
      </w:r>
      <w:r w:rsidRPr="004E0B39">
        <w:rPr>
          <w:rFonts w:ascii="Calibri" w:hAnsi="Calibri" w:cs="Calibri"/>
          <w:sz w:val="24"/>
          <w:szCs w:val="24"/>
        </w:rPr>
        <w:t xml:space="preserve">lvement of civil society at all stages of the review process and in any follow-up action. </w:t>
      </w:r>
    </w:p>
    <w:p w14:paraId="00000009" w14:textId="77777777" w:rsidR="0004047A" w:rsidRPr="004E0B39" w:rsidRDefault="0004047A" w:rsidP="00281338">
      <w:pPr>
        <w:spacing w:line="240" w:lineRule="auto"/>
        <w:jc w:val="both"/>
        <w:rPr>
          <w:rFonts w:ascii="Calibri" w:hAnsi="Calibri" w:cs="Calibri"/>
          <w:sz w:val="24"/>
          <w:szCs w:val="24"/>
        </w:rPr>
      </w:pPr>
    </w:p>
    <w:p w14:paraId="0000000A" w14:textId="4E774B0C" w:rsidR="0004047A" w:rsidRPr="004E0B39" w:rsidRDefault="00554B50" w:rsidP="00281338">
      <w:pPr>
        <w:spacing w:line="240" w:lineRule="auto"/>
        <w:jc w:val="both"/>
        <w:rPr>
          <w:rFonts w:ascii="Calibri" w:hAnsi="Calibri" w:cs="Calibri"/>
          <w:sz w:val="24"/>
          <w:szCs w:val="24"/>
        </w:rPr>
      </w:pPr>
      <w:r w:rsidRPr="004E0B39">
        <w:rPr>
          <w:rFonts w:ascii="Calibri" w:hAnsi="Calibri" w:cs="Calibri"/>
          <w:sz w:val="24"/>
          <w:szCs w:val="24"/>
        </w:rPr>
        <w:t xml:space="preserve">The UNCAC Coalition submits this statement to renew and update its call on UNCAC States parties to </w:t>
      </w:r>
      <w:proofErr w:type="gramStart"/>
      <w:r w:rsidRPr="004E0B39">
        <w:rPr>
          <w:rFonts w:ascii="Calibri" w:hAnsi="Calibri" w:cs="Calibri"/>
          <w:sz w:val="24"/>
          <w:szCs w:val="24"/>
        </w:rPr>
        <w:t>take action</w:t>
      </w:r>
      <w:proofErr w:type="gramEnd"/>
      <w:r w:rsidRPr="004E0B39">
        <w:rPr>
          <w:rFonts w:ascii="Calibri" w:hAnsi="Calibri" w:cs="Calibri"/>
          <w:sz w:val="24"/>
          <w:szCs w:val="24"/>
        </w:rPr>
        <w:t>, including by adopting resolutions at the next sessio</w:t>
      </w:r>
      <w:r w:rsidRPr="004E0B39">
        <w:rPr>
          <w:rFonts w:ascii="Calibri" w:hAnsi="Calibri" w:cs="Calibri"/>
          <w:sz w:val="24"/>
          <w:szCs w:val="24"/>
        </w:rPr>
        <w:t xml:space="preserve">n of the UNCAC Conference of States </w:t>
      </w:r>
      <w:r w:rsidR="00F108B8">
        <w:rPr>
          <w:rFonts w:ascii="Calibri" w:hAnsi="Calibri" w:cs="Calibri"/>
          <w:sz w:val="24"/>
          <w:szCs w:val="24"/>
        </w:rPr>
        <w:t>P</w:t>
      </w:r>
      <w:r w:rsidRPr="004E0B39">
        <w:rPr>
          <w:rFonts w:ascii="Calibri" w:hAnsi="Calibri" w:cs="Calibri"/>
          <w:sz w:val="24"/>
          <w:szCs w:val="24"/>
        </w:rPr>
        <w:t>arties</w:t>
      </w:r>
      <w:r w:rsidRPr="004E0B39">
        <w:rPr>
          <w:rFonts w:ascii="Calibri" w:hAnsi="Calibri" w:cs="Calibri"/>
          <w:sz w:val="24"/>
          <w:szCs w:val="24"/>
        </w:rPr>
        <w:t>, to achieve the following:</w:t>
      </w:r>
    </w:p>
    <w:p w14:paraId="0000000B" w14:textId="77777777" w:rsidR="0004047A" w:rsidRPr="004E0B39" w:rsidRDefault="0004047A" w:rsidP="00281338">
      <w:pPr>
        <w:spacing w:line="240" w:lineRule="auto"/>
        <w:jc w:val="both"/>
        <w:rPr>
          <w:rFonts w:ascii="Calibri" w:hAnsi="Calibri" w:cs="Calibri"/>
          <w:sz w:val="24"/>
          <w:szCs w:val="24"/>
        </w:rPr>
      </w:pPr>
    </w:p>
    <w:p w14:paraId="0000000C" w14:textId="77777777" w:rsidR="0004047A" w:rsidRPr="004E0B39" w:rsidRDefault="00554B50" w:rsidP="00281338">
      <w:pPr>
        <w:spacing w:line="240" w:lineRule="auto"/>
        <w:jc w:val="both"/>
        <w:rPr>
          <w:rFonts w:ascii="Calibri" w:hAnsi="Calibri" w:cs="Calibri"/>
          <w:b/>
          <w:sz w:val="24"/>
          <w:szCs w:val="24"/>
        </w:rPr>
      </w:pPr>
      <w:r w:rsidRPr="004E0B39">
        <w:rPr>
          <w:rFonts w:ascii="Calibri" w:hAnsi="Calibri" w:cs="Calibri"/>
          <w:b/>
          <w:sz w:val="24"/>
          <w:szCs w:val="24"/>
        </w:rPr>
        <w:t>Transparency of country reviews</w:t>
      </w:r>
    </w:p>
    <w:p w14:paraId="7611226E" w14:textId="7903818E" w:rsidR="00846958" w:rsidRPr="004E0B39" w:rsidRDefault="00554B50" w:rsidP="00281338">
      <w:pPr>
        <w:spacing w:line="240" w:lineRule="auto"/>
        <w:jc w:val="both"/>
        <w:rPr>
          <w:rFonts w:ascii="Calibri" w:hAnsi="Calibri" w:cs="Calibri"/>
          <w:sz w:val="24"/>
          <w:szCs w:val="24"/>
        </w:rPr>
      </w:pPr>
      <w:r w:rsidRPr="004E0B39">
        <w:rPr>
          <w:rFonts w:ascii="Calibri" w:hAnsi="Calibri" w:cs="Calibri"/>
          <w:sz w:val="24"/>
          <w:szCs w:val="24"/>
        </w:rPr>
        <w:t xml:space="preserve">When it comes to the country reviews, we have both seen improvements and regressions in </w:t>
      </w:r>
      <w:r w:rsidR="00476E05">
        <w:rPr>
          <w:rFonts w:ascii="Calibri" w:hAnsi="Calibri" w:cs="Calibri"/>
          <w:sz w:val="24"/>
          <w:szCs w:val="24"/>
        </w:rPr>
        <w:t xml:space="preserve">the </w:t>
      </w:r>
      <w:r w:rsidRPr="004E0B39">
        <w:rPr>
          <w:rFonts w:ascii="Calibri" w:hAnsi="Calibri" w:cs="Calibri"/>
          <w:sz w:val="24"/>
          <w:szCs w:val="24"/>
        </w:rPr>
        <w:t>transparency of the process</w:t>
      </w:r>
      <w:r w:rsidR="00846958" w:rsidRPr="004E0B39">
        <w:rPr>
          <w:rFonts w:ascii="Calibri" w:hAnsi="Calibri" w:cs="Calibri"/>
          <w:sz w:val="24"/>
          <w:szCs w:val="24"/>
        </w:rPr>
        <w:t xml:space="preserve">. </w:t>
      </w:r>
    </w:p>
    <w:p w14:paraId="0E262AC4" w14:textId="77777777" w:rsidR="00846958" w:rsidRPr="004E0B39" w:rsidRDefault="00846958" w:rsidP="00281338">
      <w:pPr>
        <w:spacing w:line="240" w:lineRule="auto"/>
        <w:jc w:val="both"/>
        <w:rPr>
          <w:rFonts w:ascii="Calibri" w:hAnsi="Calibri" w:cs="Calibri"/>
          <w:sz w:val="24"/>
          <w:szCs w:val="24"/>
        </w:rPr>
      </w:pPr>
    </w:p>
    <w:p w14:paraId="0000000D" w14:textId="3623CB94" w:rsidR="0004047A" w:rsidRPr="004E0B39" w:rsidRDefault="00554B50" w:rsidP="00281338">
      <w:pPr>
        <w:spacing w:line="240" w:lineRule="auto"/>
        <w:jc w:val="both"/>
        <w:rPr>
          <w:rFonts w:ascii="Calibri" w:hAnsi="Calibri" w:cs="Calibri"/>
          <w:sz w:val="24"/>
          <w:szCs w:val="24"/>
        </w:rPr>
      </w:pPr>
      <w:r w:rsidRPr="004E0B39">
        <w:rPr>
          <w:rFonts w:ascii="Calibri" w:hAnsi="Calibri" w:cs="Calibri"/>
          <w:sz w:val="24"/>
          <w:szCs w:val="24"/>
        </w:rPr>
        <w:t>A number of c</w:t>
      </w:r>
      <w:r w:rsidRPr="004E0B39">
        <w:rPr>
          <w:rFonts w:ascii="Calibri" w:hAnsi="Calibri" w:cs="Calibri"/>
          <w:sz w:val="24"/>
          <w:szCs w:val="24"/>
        </w:rPr>
        <w:t xml:space="preserve">ountries have taken steps to ensure a high level of </w:t>
      </w:r>
      <w:r w:rsidR="00846958" w:rsidRPr="004E0B39">
        <w:rPr>
          <w:rFonts w:ascii="Calibri" w:hAnsi="Calibri" w:cs="Calibri"/>
          <w:sz w:val="24"/>
          <w:szCs w:val="24"/>
        </w:rPr>
        <w:t>openness</w:t>
      </w:r>
      <w:r w:rsidRPr="004E0B39">
        <w:rPr>
          <w:rFonts w:ascii="Calibri" w:hAnsi="Calibri" w:cs="Calibri"/>
          <w:sz w:val="24"/>
          <w:szCs w:val="24"/>
        </w:rPr>
        <w:t xml:space="preserve"> in their respective reviews and facilitated a strong involvement of </w:t>
      </w:r>
      <w:r w:rsidR="00846958" w:rsidRPr="004E0B39">
        <w:rPr>
          <w:rFonts w:ascii="Calibri" w:hAnsi="Calibri" w:cs="Calibri"/>
          <w:sz w:val="24"/>
          <w:szCs w:val="24"/>
        </w:rPr>
        <w:t>NGOs</w:t>
      </w:r>
      <w:r w:rsidRPr="004E0B39">
        <w:rPr>
          <w:rFonts w:ascii="Calibri" w:hAnsi="Calibri" w:cs="Calibri"/>
          <w:sz w:val="24"/>
          <w:szCs w:val="24"/>
        </w:rPr>
        <w:t>, including by signing and adopting the UNCAC Coalition’s Transparency Pledge, by implementing steps</w:t>
      </w:r>
      <w:r w:rsidRPr="004E0B39">
        <w:rPr>
          <w:rFonts w:ascii="Calibri" w:hAnsi="Calibri" w:cs="Calibri"/>
          <w:sz w:val="24"/>
          <w:szCs w:val="24"/>
        </w:rPr>
        <w:t xml:space="preserve"> outlined in the Coalition’s Guide on Transparency and Participation in the Review Process,</w:t>
      </w:r>
      <w:r w:rsidRPr="004E0B39">
        <w:rPr>
          <w:rFonts w:ascii="Calibri" w:hAnsi="Calibri" w:cs="Calibri"/>
          <w:sz w:val="24"/>
          <w:szCs w:val="24"/>
          <w:vertAlign w:val="superscript"/>
        </w:rPr>
        <w:footnoteReference w:id="1"/>
      </w:r>
      <w:r w:rsidRPr="004E0B39">
        <w:rPr>
          <w:rFonts w:ascii="Calibri" w:hAnsi="Calibri" w:cs="Calibri"/>
          <w:sz w:val="24"/>
          <w:szCs w:val="24"/>
        </w:rPr>
        <w:t xml:space="preserve"> and by sharing information about the review process and country visits </w:t>
      </w:r>
      <w:r w:rsidRPr="004E0B39">
        <w:rPr>
          <w:rFonts w:ascii="Calibri" w:hAnsi="Calibri" w:cs="Calibri"/>
          <w:sz w:val="24"/>
          <w:szCs w:val="24"/>
        </w:rPr>
        <w:t>on social media. However, the problems with transparency that we see in many ot</w:t>
      </w:r>
      <w:r w:rsidRPr="004E0B39">
        <w:rPr>
          <w:rFonts w:ascii="Calibri" w:hAnsi="Calibri" w:cs="Calibri"/>
          <w:sz w:val="24"/>
          <w:szCs w:val="24"/>
        </w:rPr>
        <w:t>her countries undermine civil society</w:t>
      </w:r>
      <w:r w:rsidR="00E05018">
        <w:rPr>
          <w:rFonts w:ascii="Calibri" w:hAnsi="Calibri" w:cs="Calibri"/>
          <w:sz w:val="24"/>
          <w:szCs w:val="24"/>
        </w:rPr>
        <w:t>'</w:t>
      </w:r>
      <w:r w:rsidRPr="004E0B39">
        <w:rPr>
          <w:rFonts w:ascii="Calibri" w:hAnsi="Calibri" w:cs="Calibri"/>
          <w:sz w:val="24"/>
          <w:szCs w:val="24"/>
        </w:rPr>
        <w:t>s ability to contribute its knowledge and expertise to the review process</w:t>
      </w:r>
      <w:r w:rsidRPr="004E0B39">
        <w:rPr>
          <w:rFonts w:ascii="Calibri" w:hAnsi="Calibri" w:cs="Calibri"/>
          <w:sz w:val="24"/>
          <w:szCs w:val="24"/>
        </w:rPr>
        <w:t xml:space="preserve">. </w:t>
      </w:r>
    </w:p>
    <w:p w14:paraId="0000000E" w14:textId="77777777" w:rsidR="0004047A" w:rsidRPr="004E0B39" w:rsidRDefault="0004047A" w:rsidP="00281338">
      <w:pPr>
        <w:spacing w:line="240" w:lineRule="auto"/>
        <w:jc w:val="both"/>
        <w:rPr>
          <w:rFonts w:ascii="Calibri" w:hAnsi="Calibri" w:cs="Calibri"/>
          <w:b/>
          <w:sz w:val="24"/>
          <w:szCs w:val="24"/>
        </w:rPr>
      </w:pPr>
    </w:p>
    <w:p w14:paraId="0000000F" w14:textId="4EBCC270" w:rsidR="0004047A" w:rsidRPr="004E0B39" w:rsidRDefault="00554B50" w:rsidP="00281338">
      <w:pPr>
        <w:spacing w:line="240" w:lineRule="auto"/>
        <w:jc w:val="both"/>
        <w:rPr>
          <w:rFonts w:ascii="Calibri" w:hAnsi="Calibri" w:cs="Calibri"/>
          <w:sz w:val="24"/>
          <w:szCs w:val="24"/>
        </w:rPr>
      </w:pPr>
      <w:r w:rsidRPr="004E0B39">
        <w:rPr>
          <w:rFonts w:ascii="Calibri" w:hAnsi="Calibri" w:cs="Calibri"/>
          <w:sz w:val="24"/>
          <w:szCs w:val="24"/>
        </w:rPr>
        <w:t>Overall,</w:t>
      </w:r>
      <w:r w:rsidRPr="004E0B39">
        <w:rPr>
          <w:rFonts w:ascii="Calibri" w:hAnsi="Calibri" w:cs="Calibri"/>
          <w:b/>
          <w:sz w:val="24"/>
          <w:szCs w:val="24"/>
        </w:rPr>
        <w:t xml:space="preserve"> </w:t>
      </w:r>
      <w:r w:rsidRPr="004E0B39">
        <w:rPr>
          <w:rFonts w:ascii="Calibri" w:hAnsi="Calibri" w:cs="Calibri"/>
          <w:sz w:val="24"/>
          <w:szCs w:val="24"/>
        </w:rPr>
        <w:t>25</w:t>
      </w:r>
      <w:r w:rsidRPr="004E0B39">
        <w:rPr>
          <w:rFonts w:ascii="Calibri" w:hAnsi="Calibri" w:cs="Calibri"/>
          <w:sz w:val="24"/>
          <w:szCs w:val="24"/>
        </w:rPr>
        <w:t xml:space="preserve"> of the 186 States parties have completed the </w:t>
      </w:r>
      <w:r w:rsidR="00E05018">
        <w:rPr>
          <w:rFonts w:ascii="Calibri" w:hAnsi="Calibri" w:cs="Calibri"/>
          <w:sz w:val="24"/>
          <w:szCs w:val="24"/>
        </w:rPr>
        <w:t>S</w:t>
      </w:r>
      <w:r w:rsidRPr="004E0B39">
        <w:rPr>
          <w:rFonts w:ascii="Calibri" w:hAnsi="Calibri" w:cs="Calibri"/>
          <w:sz w:val="24"/>
          <w:szCs w:val="24"/>
        </w:rPr>
        <w:t>econd Review Cycle</w:t>
      </w:r>
      <w:r w:rsidR="00AB31E7" w:rsidRPr="004E0B39">
        <w:rPr>
          <w:rFonts w:ascii="Calibri" w:hAnsi="Calibri" w:cs="Calibri"/>
          <w:sz w:val="24"/>
          <w:szCs w:val="24"/>
        </w:rPr>
        <w:t xml:space="preserve"> at this point</w:t>
      </w:r>
      <w:r w:rsidRPr="004E0B39">
        <w:rPr>
          <w:rFonts w:ascii="Calibri" w:hAnsi="Calibri" w:cs="Calibri"/>
          <w:sz w:val="24"/>
          <w:szCs w:val="24"/>
        </w:rPr>
        <w:t xml:space="preserve">. Five </w:t>
      </w:r>
      <w:r w:rsidRPr="004E0B39">
        <w:rPr>
          <w:rFonts w:ascii="Calibri" w:hAnsi="Calibri" w:cs="Calibri"/>
          <w:sz w:val="24"/>
          <w:szCs w:val="24"/>
        </w:rPr>
        <w:t>countries have so far published t</w:t>
      </w:r>
      <w:r w:rsidRPr="004E0B39">
        <w:rPr>
          <w:rFonts w:ascii="Calibri" w:hAnsi="Calibri" w:cs="Calibri"/>
          <w:sz w:val="24"/>
          <w:szCs w:val="24"/>
        </w:rPr>
        <w:t xml:space="preserve">heir Self-Assessment Checklist responses, indicating an improvement in percentage terms </w:t>
      </w:r>
      <w:r w:rsidR="00AB31E7" w:rsidRPr="004E0B39">
        <w:rPr>
          <w:rFonts w:ascii="Calibri" w:hAnsi="Calibri" w:cs="Calibri"/>
          <w:sz w:val="24"/>
          <w:szCs w:val="24"/>
        </w:rPr>
        <w:t xml:space="preserve">in </w:t>
      </w:r>
      <w:r w:rsidRPr="004E0B39">
        <w:rPr>
          <w:rFonts w:ascii="Calibri" w:hAnsi="Calibri" w:cs="Calibri"/>
          <w:sz w:val="24"/>
          <w:szCs w:val="24"/>
        </w:rPr>
        <w:t xml:space="preserve">comparison with the </w:t>
      </w:r>
      <w:r w:rsidR="00E05018">
        <w:rPr>
          <w:rFonts w:ascii="Calibri" w:hAnsi="Calibri" w:cs="Calibri"/>
          <w:sz w:val="24"/>
          <w:szCs w:val="24"/>
        </w:rPr>
        <w:t>F</w:t>
      </w:r>
      <w:r w:rsidRPr="004E0B39">
        <w:rPr>
          <w:rFonts w:ascii="Calibri" w:hAnsi="Calibri" w:cs="Calibri"/>
          <w:sz w:val="24"/>
          <w:szCs w:val="24"/>
        </w:rPr>
        <w:t>irst Review Cycle, when a total of only 14 countries of 169 with thus far completed reviews released their Self-Assessment Checklists.</w:t>
      </w:r>
    </w:p>
    <w:p w14:paraId="3736591E" w14:textId="77777777" w:rsidR="00B20166" w:rsidRPr="004E0B39" w:rsidRDefault="00B20166" w:rsidP="00281338">
      <w:pPr>
        <w:spacing w:line="240" w:lineRule="auto"/>
        <w:jc w:val="both"/>
        <w:rPr>
          <w:rFonts w:ascii="Calibri" w:hAnsi="Calibri" w:cs="Calibri"/>
          <w:sz w:val="24"/>
          <w:szCs w:val="24"/>
        </w:rPr>
      </w:pPr>
    </w:p>
    <w:p w14:paraId="00000010" w14:textId="3CEDEEB1" w:rsidR="0004047A" w:rsidRPr="004E0B39" w:rsidRDefault="00554B50" w:rsidP="00281338">
      <w:pPr>
        <w:spacing w:line="240" w:lineRule="auto"/>
        <w:jc w:val="both"/>
        <w:rPr>
          <w:rFonts w:ascii="Calibri" w:hAnsi="Calibri" w:cs="Calibri"/>
          <w:sz w:val="24"/>
          <w:szCs w:val="24"/>
        </w:rPr>
      </w:pPr>
      <w:r w:rsidRPr="004E0B39">
        <w:rPr>
          <w:rFonts w:ascii="Calibri" w:hAnsi="Calibri" w:cs="Calibri"/>
          <w:sz w:val="24"/>
          <w:szCs w:val="24"/>
        </w:rPr>
        <w:lastRenderedPageBreak/>
        <w:t>In the secon</w:t>
      </w:r>
      <w:r w:rsidRPr="004E0B39">
        <w:rPr>
          <w:rFonts w:ascii="Calibri" w:hAnsi="Calibri" w:cs="Calibri"/>
          <w:sz w:val="24"/>
          <w:szCs w:val="24"/>
        </w:rPr>
        <w:t>d cycle, only nine countries have so far published the full Country Report – 36% of those that completed the review.</w:t>
      </w:r>
      <w:r w:rsidRPr="004E0B39">
        <w:rPr>
          <w:rFonts w:ascii="Calibri" w:hAnsi="Calibri" w:cs="Calibri"/>
          <w:sz w:val="24"/>
          <w:szCs w:val="24"/>
          <w:vertAlign w:val="superscript"/>
        </w:rPr>
        <w:footnoteReference w:id="2"/>
      </w:r>
      <w:r w:rsidRPr="004E0B39">
        <w:rPr>
          <w:rFonts w:ascii="Calibri" w:hAnsi="Calibri" w:cs="Calibri"/>
          <w:sz w:val="24"/>
          <w:szCs w:val="24"/>
        </w:rPr>
        <w:t xml:space="preserve"> This suggests a deterioration of transparency compared to the </w:t>
      </w:r>
      <w:r w:rsidR="00E05018">
        <w:rPr>
          <w:rFonts w:ascii="Calibri" w:hAnsi="Calibri" w:cs="Calibri"/>
          <w:sz w:val="24"/>
          <w:szCs w:val="24"/>
        </w:rPr>
        <w:t>F</w:t>
      </w:r>
      <w:r w:rsidRPr="004E0B39">
        <w:rPr>
          <w:rFonts w:ascii="Calibri" w:hAnsi="Calibri" w:cs="Calibri"/>
          <w:sz w:val="24"/>
          <w:szCs w:val="24"/>
        </w:rPr>
        <w:t xml:space="preserve">irst </w:t>
      </w:r>
      <w:r w:rsidR="00E05018">
        <w:rPr>
          <w:rFonts w:ascii="Calibri" w:hAnsi="Calibri" w:cs="Calibri"/>
          <w:sz w:val="24"/>
          <w:szCs w:val="24"/>
        </w:rPr>
        <w:t>Review C</w:t>
      </w:r>
      <w:r w:rsidRPr="004E0B39">
        <w:rPr>
          <w:rFonts w:ascii="Calibri" w:hAnsi="Calibri" w:cs="Calibri"/>
          <w:sz w:val="24"/>
          <w:szCs w:val="24"/>
        </w:rPr>
        <w:t>ycle, in which 49% or 82 out of 169 countries that completed the revi</w:t>
      </w:r>
      <w:r w:rsidRPr="004E0B39">
        <w:rPr>
          <w:rFonts w:ascii="Calibri" w:hAnsi="Calibri" w:cs="Calibri"/>
          <w:sz w:val="24"/>
          <w:szCs w:val="24"/>
        </w:rPr>
        <w:t>ew published the Country Report. It is to be hoped that this is due to delays in publishing</w:t>
      </w:r>
      <w:r w:rsidRPr="004E0B39">
        <w:rPr>
          <w:rFonts w:ascii="Calibri" w:hAnsi="Calibri" w:cs="Calibri"/>
          <w:sz w:val="24"/>
          <w:szCs w:val="24"/>
        </w:rPr>
        <w:t xml:space="preserve"> the full reports.</w:t>
      </w:r>
    </w:p>
    <w:p w14:paraId="00000011" w14:textId="77777777" w:rsidR="0004047A" w:rsidRPr="004E0B39" w:rsidRDefault="0004047A" w:rsidP="00281338">
      <w:pPr>
        <w:spacing w:line="240" w:lineRule="auto"/>
        <w:jc w:val="both"/>
        <w:rPr>
          <w:rFonts w:ascii="Calibri" w:hAnsi="Calibri" w:cs="Calibri"/>
          <w:sz w:val="24"/>
          <w:szCs w:val="24"/>
        </w:rPr>
      </w:pPr>
    </w:p>
    <w:p w14:paraId="00000012" w14:textId="4D510EBD" w:rsidR="0004047A" w:rsidRPr="004E0B39" w:rsidRDefault="00554B50" w:rsidP="00281338">
      <w:pPr>
        <w:spacing w:line="240" w:lineRule="auto"/>
        <w:jc w:val="both"/>
        <w:rPr>
          <w:rFonts w:ascii="Calibri" w:hAnsi="Calibri" w:cs="Calibri"/>
          <w:sz w:val="24"/>
          <w:szCs w:val="24"/>
        </w:rPr>
      </w:pPr>
      <w:r w:rsidRPr="004E0B39">
        <w:rPr>
          <w:rFonts w:ascii="Calibri" w:hAnsi="Calibri" w:cs="Calibri"/>
          <w:sz w:val="24"/>
          <w:szCs w:val="24"/>
        </w:rPr>
        <w:t xml:space="preserve">It is crucial </w:t>
      </w:r>
      <w:r w:rsidRPr="004E0B39">
        <w:rPr>
          <w:rFonts w:ascii="Calibri" w:hAnsi="Calibri" w:cs="Calibri"/>
          <w:sz w:val="24"/>
          <w:szCs w:val="24"/>
        </w:rPr>
        <w:t xml:space="preserve">that the </w:t>
      </w:r>
      <w:r w:rsidR="00AB31E7" w:rsidRPr="004E0B39">
        <w:rPr>
          <w:rFonts w:ascii="Calibri" w:hAnsi="Calibri" w:cs="Calibri"/>
          <w:sz w:val="24"/>
          <w:szCs w:val="24"/>
        </w:rPr>
        <w:t>S</w:t>
      </w:r>
      <w:r w:rsidRPr="004E0B39">
        <w:rPr>
          <w:rFonts w:ascii="Calibri" w:hAnsi="Calibri" w:cs="Calibri"/>
          <w:sz w:val="24"/>
          <w:szCs w:val="24"/>
        </w:rPr>
        <w:t>elf-</w:t>
      </w:r>
      <w:r w:rsidR="00AB31E7" w:rsidRPr="004E0B39">
        <w:rPr>
          <w:rFonts w:ascii="Calibri" w:hAnsi="Calibri" w:cs="Calibri"/>
          <w:sz w:val="24"/>
          <w:szCs w:val="24"/>
        </w:rPr>
        <w:t>A</w:t>
      </w:r>
      <w:r w:rsidRPr="004E0B39">
        <w:rPr>
          <w:rFonts w:ascii="Calibri" w:hAnsi="Calibri" w:cs="Calibri"/>
          <w:sz w:val="24"/>
          <w:szCs w:val="24"/>
        </w:rPr>
        <w:t xml:space="preserve">ssessments and full </w:t>
      </w:r>
      <w:r w:rsidR="00AB31E7" w:rsidRPr="004E0B39">
        <w:rPr>
          <w:rFonts w:ascii="Calibri" w:hAnsi="Calibri" w:cs="Calibri"/>
          <w:sz w:val="24"/>
          <w:szCs w:val="24"/>
        </w:rPr>
        <w:t>Country R</w:t>
      </w:r>
      <w:r w:rsidRPr="004E0B39">
        <w:rPr>
          <w:rFonts w:ascii="Calibri" w:hAnsi="Calibri" w:cs="Calibri"/>
          <w:sz w:val="24"/>
          <w:szCs w:val="24"/>
        </w:rPr>
        <w:t>eports be published because these contain valuable information, including data on implement</w:t>
      </w:r>
      <w:r w:rsidRPr="004E0B39">
        <w:rPr>
          <w:rFonts w:ascii="Calibri" w:hAnsi="Calibri" w:cs="Calibri"/>
          <w:sz w:val="24"/>
          <w:szCs w:val="24"/>
        </w:rPr>
        <w:t>ation</w:t>
      </w:r>
      <w:r w:rsidR="00AB31E7" w:rsidRPr="004E0B39">
        <w:rPr>
          <w:rFonts w:ascii="Calibri" w:hAnsi="Calibri" w:cs="Calibri"/>
          <w:sz w:val="24"/>
          <w:szCs w:val="24"/>
        </w:rPr>
        <w:t xml:space="preserve"> as well as detailed references to relevant legal provisions, policies and practices, </w:t>
      </w:r>
      <w:r w:rsidRPr="004E0B39">
        <w:rPr>
          <w:rFonts w:ascii="Calibri" w:hAnsi="Calibri" w:cs="Calibri"/>
          <w:sz w:val="24"/>
          <w:szCs w:val="24"/>
        </w:rPr>
        <w:t xml:space="preserve">that is not included in the </w:t>
      </w:r>
      <w:r w:rsidR="00AB31E7" w:rsidRPr="004E0B39">
        <w:rPr>
          <w:rFonts w:ascii="Calibri" w:hAnsi="Calibri" w:cs="Calibri"/>
          <w:sz w:val="24"/>
          <w:szCs w:val="24"/>
        </w:rPr>
        <w:t>E</w:t>
      </w:r>
      <w:r w:rsidRPr="004E0B39">
        <w:rPr>
          <w:rFonts w:ascii="Calibri" w:hAnsi="Calibri" w:cs="Calibri"/>
          <w:sz w:val="24"/>
          <w:szCs w:val="24"/>
        </w:rPr>
        <w:t xml:space="preserve">xecutive </w:t>
      </w:r>
      <w:r w:rsidR="00AB31E7" w:rsidRPr="004E0B39">
        <w:rPr>
          <w:rFonts w:ascii="Calibri" w:hAnsi="Calibri" w:cs="Calibri"/>
          <w:sz w:val="24"/>
          <w:szCs w:val="24"/>
        </w:rPr>
        <w:t>S</w:t>
      </w:r>
      <w:r w:rsidRPr="004E0B39">
        <w:rPr>
          <w:rFonts w:ascii="Calibri" w:hAnsi="Calibri" w:cs="Calibri"/>
          <w:sz w:val="24"/>
          <w:szCs w:val="24"/>
        </w:rPr>
        <w:t>ummaries. Having access to these documents would enable the public to understand better and analyse country measures against corruption. Moreover, keeping such documents hidden from the public is inconsistent w</w:t>
      </w:r>
      <w:r w:rsidRPr="004E0B39">
        <w:rPr>
          <w:rFonts w:ascii="Calibri" w:hAnsi="Calibri" w:cs="Calibri"/>
          <w:sz w:val="24"/>
          <w:szCs w:val="24"/>
        </w:rPr>
        <w:t xml:space="preserve">ith UNCAC </w:t>
      </w:r>
      <w:r w:rsidRPr="004E0B39">
        <w:rPr>
          <w:rFonts w:ascii="Calibri" w:hAnsi="Calibri" w:cs="Calibri"/>
          <w:sz w:val="24"/>
          <w:szCs w:val="24"/>
        </w:rPr>
        <w:t>C</w:t>
      </w:r>
      <w:r w:rsidRPr="004E0B39">
        <w:rPr>
          <w:rFonts w:ascii="Calibri" w:hAnsi="Calibri" w:cs="Calibri"/>
          <w:sz w:val="24"/>
          <w:szCs w:val="24"/>
        </w:rPr>
        <w:t>ha</w:t>
      </w:r>
      <w:r w:rsidRPr="004E0B39">
        <w:rPr>
          <w:rFonts w:ascii="Calibri" w:hAnsi="Calibri" w:cs="Calibri"/>
          <w:sz w:val="24"/>
          <w:szCs w:val="24"/>
        </w:rPr>
        <w:t>pter II</w:t>
      </w:r>
      <w:r w:rsidR="00E05018">
        <w:rPr>
          <w:rFonts w:ascii="Calibri" w:hAnsi="Calibri" w:cs="Calibri"/>
          <w:sz w:val="24"/>
          <w:szCs w:val="24"/>
        </w:rPr>
        <w:t>'</w:t>
      </w:r>
      <w:r w:rsidRPr="004E0B39">
        <w:rPr>
          <w:rFonts w:ascii="Calibri" w:hAnsi="Calibri" w:cs="Calibri"/>
          <w:sz w:val="24"/>
          <w:szCs w:val="24"/>
        </w:rPr>
        <w:t xml:space="preserve">s emphasis on transparency and undermines the credibility of the review process and of the Convention itself. None of the exceptions with respect to access to information under international standards and best practice are applicable </w:t>
      </w:r>
      <w:r w:rsidRPr="004E0B39">
        <w:rPr>
          <w:rFonts w:ascii="Calibri" w:hAnsi="Calibri" w:cs="Calibri"/>
          <w:sz w:val="24"/>
          <w:szCs w:val="24"/>
        </w:rPr>
        <w:t>with respect to these documents.</w:t>
      </w:r>
    </w:p>
    <w:p w14:paraId="00000015" w14:textId="77777777" w:rsidR="0004047A" w:rsidRPr="004E0B39" w:rsidRDefault="0004047A" w:rsidP="00281338">
      <w:pPr>
        <w:spacing w:line="240" w:lineRule="auto"/>
        <w:jc w:val="both"/>
        <w:rPr>
          <w:rFonts w:ascii="Calibri" w:hAnsi="Calibri" w:cs="Calibri"/>
          <w:sz w:val="24"/>
          <w:szCs w:val="24"/>
        </w:rPr>
      </w:pPr>
    </w:p>
    <w:p w14:paraId="00000016" w14:textId="1645FB44" w:rsidR="0004047A" w:rsidRPr="004E0B39" w:rsidRDefault="00554B50" w:rsidP="00281338">
      <w:pPr>
        <w:spacing w:line="240" w:lineRule="auto"/>
        <w:jc w:val="both"/>
        <w:rPr>
          <w:rFonts w:ascii="Calibri" w:hAnsi="Calibri" w:cs="Calibri"/>
          <w:sz w:val="24"/>
          <w:szCs w:val="24"/>
        </w:rPr>
      </w:pPr>
      <w:r w:rsidRPr="004E0B39">
        <w:rPr>
          <w:rFonts w:ascii="Calibri" w:hAnsi="Calibri" w:cs="Calibri"/>
          <w:sz w:val="24"/>
          <w:szCs w:val="24"/>
        </w:rPr>
        <w:t xml:space="preserve">The absence of publicly available </w:t>
      </w:r>
      <w:r w:rsidR="00B20166" w:rsidRPr="004E0B39">
        <w:rPr>
          <w:rFonts w:ascii="Calibri" w:hAnsi="Calibri" w:cs="Calibri"/>
          <w:sz w:val="24"/>
          <w:szCs w:val="24"/>
        </w:rPr>
        <w:t>timetables</w:t>
      </w:r>
      <w:r w:rsidRPr="004E0B39">
        <w:rPr>
          <w:rFonts w:ascii="Calibri" w:hAnsi="Calibri" w:cs="Calibri"/>
          <w:sz w:val="24"/>
          <w:szCs w:val="24"/>
        </w:rPr>
        <w:t xml:space="preserve"> for each country review augments difficulties for civil society representatives to engage in the process. In addition, substantial delays in the review process in many countries make it even more difficult to ide</w:t>
      </w:r>
      <w:r w:rsidRPr="004E0B39">
        <w:rPr>
          <w:rFonts w:ascii="Calibri" w:hAnsi="Calibri" w:cs="Calibri"/>
          <w:sz w:val="24"/>
          <w:szCs w:val="24"/>
        </w:rPr>
        <w:t xml:space="preserve">ntify the current stage of the review process. </w:t>
      </w:r>
      <w:r w:rsidRPr="004E0B39">
        <w:rPr>
          <w:rFonts w:ascii="Calibri" w:hAnsi="Calibri" w:cs="Calibri"/>
          <w:sz w:val="24"/>
          <w:szCs w:val="24"/>
        </w:rPr>
        <w:t xml:space="preserve">As a result, </w:t>
      </w:r>
      <w:r w:rsidRPr="004E0B39">
        <w:rPr>
          <w:rFonts w:ascii="Calibri" w:hAnsi="Calibri" w:cs="Calibri"/>
          <w:sz w:val="24"/>
          <w:szCs w:val="24"/>
        </w:rPr>
        <w:t xml:space="preserve">civil </w:t>
      </w:r>
      <w:r w:rsidRPr="004E0B39">
        <w:rPr>
          <w:rFonts w:ascii="Calibri" w:hAnsi="Calibri" w:cs="Calibri"/>
          <w:sz w:val="24"/>
          <w:szCs w:val="24"/>
        </w:rPr>
        <w:t>society</w:t>
      </w:r>
      <w:r w:rsidRPr="004E0B39">
        <w:rPr>
          <w:rFonts w:ascii="Calibri" w:hAnsi="Calibri" w:cs="Calibri"/>
          <w:sz w:val="24"/>
          <w:szCs w:val="24"/>
        </w:rPr>
        <w:t xml:space="preserve"> may miss important opportunities to engage and </w:t>
      </w:r>
      <w:r w:rsidRPr="004E0B39">
        <w:rPr>
          <w:rFonts w:ascii="Calibri" w:hAnsi="Calibri" w:cs="Calibri"/>
          <w:sz w:val="24"/>
          <w:szCs w:val="24"/>
        </w:rPr>
        <w:t>contribute</w:t>
      </w:r>
      <w:r w:rsidRPr="004E0B39">
        <w:rPr>
          <w:rFonts w:ascii="Calibri" w:hAnsi="Calibri" w:cs="Calibri"/>
          <w:sz w:val="24"/>
          <w:szCs w:val="24"/>
        </w:rPr>
        <w:t xml:space="preserve">. The Coalition has also received feedback from several NGOs that were struggling to identify and obtain the contact </w:t>
      </w:r>
      <w:r w:rsidRPr="004E0B39">
        <w:rPr>
          <w:rFonts w:ascii="Calibri" w:hAnsi="Calibri" w:cs="Calibri"/>
          <w:sz w:val="24"/>
          <w:szCs w:val="24"/>
        </w:rPr>
        <w:t>information of</w:t>
      </w:r>
      <w:r w:rsidRPr="004E0B39">
        <w:rPr>
          <w:rFonts w:ascii="Calibri" w:hAnsi="Calibri" w:cs="Calibri"/>
          <w:sz w:val="24"/>
          <w:szCs w:val="24"/>
        </w:rPr>
        <w:t xml:space="preserve"> their government</w:t>
      </w:r>
      <w:r w:rsidR="00E05018">
        <w:rPr>
          <w:rFonts w:ascii="Calibri" w:hAnsi="Calibri" w:cs="Calibri"/>
          <w:sz w:val="24"/>
          <w:szCs w:val="24"/>
        </w:rPr>
        <w:t>'</w:t>
      </w:r>
      <w:r w:rsidRPr="004E0B39">
        <w:rPr>
          <w:rFonts w:ascii="Calibri" w:hAnsi="Calibri" w:cs="Calibri"/>
          <w:sz w:val="24"/>
          <w:szCs w:val="24"/>
        </w:rPr>
        <w:t>s focal point.</w:t>
      </w:r>
      <w:r w:rsidR="00B20166" w:rsidRPr="004E0B39">
        <w:rPr>
          <w:rFonts w:ascii="Calibri" w:hAnsi="Calibri" w:cs="Calibri"/>
          <w:sz w:val="24"/>
          <w:szCs w:val="24"/>
        </w:rPr>
        <w:t xml:space="preserve"> </w:t>
      </w:r>
    </w:p>
    <w:p w14:paraId="00000017" w14:textId="77777777" w:rsidR="0004047A" w:rsidRPr="004E0B39" w:rsidRDefault="0004047A" w:rsidP="00281338">
      <w:pPr>
        <w:spacing w:line="240" w:lineRule="auto"/>
        <w:jc w:val="both"/>
        <w:rPr>
          <w:rFonts w:ascii="Calibri" w:hAnsi="Calibri" w:cs="Calibri"/>
          <w:sz w:val="24"/>
          <w:szCs w:val="24"/>
        </w:rPr>
      </w:pPr>
    </w:p>
    <w:p w14:paraId="00000018" w14:textId="7238D8BB" w:rsidR="0004047A" w:rsidRPr="004E0B39" w:rsidRDefault="00554B50" w:rsidP="00281338">
      <w:pPr>
        <w:spacing w:line="240" w:lineRule="auto"/>
        <w:jc w:val="both"/>
        <w:rPr>
          <w:rFonts w:ascii="Calibri" w:hAnsi="Calibri" w:cs="Calibri"/>
          <w:sz w:val="24"/>
          <w:szCs w:val="24"/>
        </w:rPr>
      </w:pPr>
      <w:r w:rsidRPr="004E0B39">
        <w:rPr>
          <w:rFonts w:ascii="Calibri" w:hAnsi="Calibri" w:cs="Calibri"/>
          <w:sz w:val="24"/>
          <w:szCs w:val="24"/>
        </w:rPr>
        <w:t xml:space="preserve">Analysing </w:t>
      </w:r>
      <w:r w:rsidR="00FB1AF5" w:rsidRPr="004E0B39">
        <w:rPr>
          <w:rFonts w:ascii="Calibri" w:hAnsi="Calibri" w:cs="Calibri"/>
          <w:sz w:val="24"/>
          <w:szCs w:val="24"/>
        </w:rPr>
        <w:t xml:space="preserve">all </w:t>
      </w:r>
      <w:r w:rsidRPr="004E0B39">
        <w:rPr>
          <w:rFonts w:ascii="Calibri" w:hAnsi="Calibri" w:cs="Calibri"/>
          <w:sz w:val="24"/>
          <w:szCs w:val="24"/>
        </w:rPr>
        <w:t xml:space="preserve">publicly available </w:t>
      </w:r>
      <w:r w:rsidR="00FB1AF5" w:rsidRPr="004E0B39">
        <w:rPr>
          <w:rFonts w:ascii="Calibri" w:hAnsi="Calibri" w:cs="Calibri"/>
          <w:sz w:val="24"/>
          <w:szCs w:val="24"/>
        </w:rPr>
        <w:t>documents</w:t>
      </w:r>
      <w:r w:rsidRPr="004E0B39">
        <w:rPr>
          <w:rFonts w:ascii="Calibri" w:hAnsi="Calibri" w:cs="Calibri"/>
          <w:sz w:val="24"/>
          <w:szCs w:val="24"/>
        </w:rPr>
        <w:t xml:space="preserve"> from the </w:t>
      </w:r>
      <w:r w:rsidR="00FB1AF5" w:rsidRPr="004E0B39">
        <w:rPr>
          <w:rFonts w:ascii="Calibri" w:hAnsi="Calibri" w:cs="Calibri"/>
          <w:sz w:val="24"/>
          <w:szCs w:val="24"/>
        </w:rPr>
        <w:t>Second</w:t>
      </w:r>
      <w:r w:rsidR="00B20166" w:rsidRPr="004E0B39">
        <w:rPr>
          <w:rFonts w:ascii="Calibri" w:hAnsi="Calibri" w:cs="Calibri"/>
          <w:sz w:val="24"/>
          <w:szCs w:val="24"/>
        </w:rPr>
        <w:t xml:space="preserve"> Review Cycle</w:t>
      </w:r>
      <w:r w:rsidRPr="004E0B39">
        <w:rPr>
          <w:rFonts w:ascii="Calibri" w:hAnsi="Calibri" w:cs="Calibri"/>
          <w:sz w:val="24"/>
          <w:szCs w:val="24"/>
        </w:rPr>
        <w:t xml:space="preserve">, the UNCAC Coalition found references to non-state stakeholders </w:t>
      </w:r>
      <w:r w:rsidR="00B20166" w:rsidRPr="004E0B39">
        <w:rPr>
          <w:rFonts w:ascii="Calibri" w:hAnsi="Calibri" w:cs="Calibri"/>
          <w:sz w:val="24"/>
          <w:szCs w:val="24"/>
        </w:rPr>
        <w:t xml:space="preserve">being </w:t>
      </w:r>
      <w:r w:rsidRPr="004E0B39">
        <w:rPr>
          <w:rFonts w:ascii="Calibri" w:hAnsi="Calibri" w:cs="Calibri"/>
          <w:sz w:val="24"/>
          <w:szCs w:val="24"/>
        </w:rPr>
        <w:t>consulted during the review process only in two of the nine published Country Reports. At the</w:t>
      </w:r>
      <w:r w:rsidRPr="004E0B39">
        <w:rPr>
          <w:rFonts w:ascii="Calibri" w:hAnsi="Calibri" w:cs="Calibri"/>
          <w:sz w:val="24"/>
          <w:szCs w:val="24"/>
        </w:rPr>
        <w:t xml:space="preserve"> same time, the Coalition is aware of several cases where civil society groups were consulted and involved in the review process</w:t>
      </w:r>
      <w:r w:rsidRPr="004E0B39">
        <w:rPr>
          <w:rFonts w:ascii="Calibri" w:hAnsi="Calibri" w:cs="Calibri"/>
          <w:sz w:val="24"/>
          <w:szCs w:val="24"/>
        </w:rPr>
        <w:t xml:space="preserve">. </w:t>
      </w:r>
      <w:r w:rsidR="00B20166" w:rsidRPr="004E0B39">
        <w:rPr>
          <w:rFonts w:ascii="Calibri" w:hAnsi="Calibri" w:cs="Calibri"/>
          <w:sz w:val="24"/>
          <w:szCs w:val="24"/>
        </w:rPr>
        <w:t xml:space="preserve">By </w:t>
      </w:r>
      <w:r w:rsidR="00FB1AF5" w:rsidRPr="004E0B39">
        <w:rPr>
          <w:rFonts w:ascii="Calibri" w:hAnsi="Calibri" w:cs="Calibri"/>
          <w:sz w:val="24"/>
          <w:szCs w:val="24"/>
        </w:rPr>
        <w:t>not documenting</w:t>
      </w:r>
      <w:r w:rsidR="00B20166" w:rsidRPr="004E0B39">
        <w:rPr>
          <w:rFonts w:ascii="Calibri" w:hAnsi="Calibri" w:cs="Calibri"/>
          <w:sz w:val="24"/>
          <w:szCs w:val="24"/>
        </w:rPr>
        <w:t xml:space="preserve"> </w:t>
      </w:r>
      <w:r w:rsidR="00FB1AF5" w:rsidRPr="004E0B39">
        <w:rPr>
          <w:rFonts w:ascii="Calibri" w:hAnsi="Calibri" w:cs="Calibri"/>
          <w:sz w:val="24"/>
          <w:szCs w:val="24"/>
        </w:rPr>
        <w:t>these contributions</w:t>
      </w:r>
      <w:r w:rsidR="00B20166" w:rsidRPr="004E0B39">
        <w:rPr>
          <w:rFonts w:ascii="Calibri" w:hAnsi="Calibri" w:cs="Calibri"/>
          <w:sz w:val="24"/>
          <w:szCs w:val="24"/>
        </w:rPr>
        <w:t xml:space="preserve">, States parties are selling themselves short in getting recognition for their positive civil society engagement. </w:t>
      </w:r>
    </w:p>
    <w:p w14:paraId="00000019" w14:textId="77777777" w:rsidR="0004047A" w:rsidRPr="004E0B39" w:rsidRDefault="0004047A" w:rsidP="00281338">
      <w:pPr>
        <w:spacing w:line="240" w:lineRule="auto"/>
        <w:jc w:val="both"/>
        <w:rPr>
          <w:rFonts w:ascii="Calibri" w:hAnsi="Calibri" w:cs="Calibri"/>
          <w:sz w:val="24"/>
          <w:szCs w:val="24"/>
        </w:rPr>
      </w:pPr>
    </w:p>
    <w:p w14:paraId="0000001A" w14:textId="28D7EBBD" w:rsidR="0004047A" w:rsidRPr="004E0B39" w:rsidRDefault="00554B50" w:rsidP="00281338">
      <w:pPr>
        <w:spacing w:line="240" w:lineRule="auto"/>
        <w:jc w:val="both"/>
        <w:rPr>
          <w:rFonts w:ascii="Calibri" w:hAnsi="Calibri" w:cs="Calibri"/>
          <w:sz w:val="24"/>
          <w:szCs w:val="24"/>
        </w:rPr>
      </w:pPr>
      <w:r w:rsidRPr="004E0B39">
        <w:rPr>
          <w:rFonts w:ascii="Calibri" w:hAnsi="Calibri" w:cs="Calibri"/>
          <w:sz w:val="24"/>
          <w:szCs w:val="24"/>
        </w:rPr>
        <w:t>In moving forward in impleme</w:t>
      </w:r>
      <w:r w:rsidRPr="004E0B39">
        <w:rPr>
          <w:rFonts w:ascii="Calibri" w:hAnsi="Calibri" w:cs="Calibri"/>
          <w:sz w:val="24"/>
          <w:szCs w:val="24"/>
        </w:rPr>
        <w:t xml:space="preserve">nting the UNCAC, it is critical that States parties assume a transparent and inclusive mechanism in which they </w:t>
      </w:r>
      <w:r w:rsidR="00B20166" w:rsidRPr="004E0B39">
        <w:rPr>
          <w:rFonts w:ascii="Calibri" w:hAnsi="Calibri" w:cs="Calibri"/>
          <w:sz w:val="24"/>
          <w:szCs w:val="24"/>
        </w:rPr>
        <w:t xml:space="preserve">support and </w:t>
      </w:r>
      <w:r w:rsidRPr="004E0B39">
        <w:rPr>
          <w:rFonts w:ascii="Calibri" w:hAnsi="Calibri" w:cs="Calibri"/>
          <w:sz w:val="24"/>
          <w:szCs w:val="24"/>
        </w:rPr>
        <w:t>enable</w:t>
      </w:r>
      <w:r w:rsidRPr="004E0B39">
        <w:rPr>
          <w:rFonts w:ascii="Calibri" w:hAnsi="Calibri" w:cs="Calibri"/>
          <w:sz w:val="24"/>
          <w:szCs w:val="24"/>
        </w:rPr>
        <w:t xml:space="preserve"> civil </w:t>
      </w:r>
      <w:r w:rsidRPr="004E0B39">
        <w:rPr>
          <w:rFonts w:ascii="Calibri" w:hAnsi="Calibri" w:cs="Calibri"/>
          <w:sz w:val="24"/>
          <w:szCs w:val="24"/>
        </w:rPr>
        <w:t>society organisations</w:t>
      </w:r>
      <w:r w:rsidR="00E05018">
        <w:rPr>
          <w:rFonts w:ascii="Calibri" w:hAnsi="Calibri" w:cs="Calibri"/>
          <w:sz w:val="24"/>
          <w:szCs w:val="24"/>
        </w:rPr>
        <w:t>'</w:t>
      </w:r>
      <w:r w:rsidRPr="004E0B39">
        <w:rPr>
          <w:rFonts w:ascii="Calibri" w:hAnsi="Calibri" w:cs="Calibri"/>
          <w:sz w:val="24"/>
          <w:szCs w:val="24"/>
        </w:rPr>
        <w:t xml:space="preserve"> contributions and consecutively publish full Country Reports.</w:t>
      </w:r>
      <w:r w:rsidR="00B20166" w:rsidRPr="004E0B39">
        <w:rPr>
          <w:rFonts w:ascii="Calibri" w:hAnsi="Calibri" w:cs="Calibri"/>
          <w:sz w:val="24"/>
          <w:szCs w:val="24"/>
        </w:rPr>
        <w:t xml:space="preserve"> Civil society participation is an imperative precondition for a constructive and exhaustive review process. </w:t>
      </w:r>
      <w:r w:rsidRPr="004E0B39">
        <w:rPr>
          <w:rFonts w:ascii="Calibri" w:hAnsi="Calibri" w:cs="Calibri"/>
          <w:sz w:val="24"/>
          <w:szCs w:val="24"/>
        </w:rPr>
        <w:t xml:space="preserve">Other anti-corruption review mechanisms, </w:t>
      </w:r>
      <w:r w:rsidRPr="004E0B39">
        <w:rPr>
          <w:rFonts w:ascii="Calibri" w:hAnsi="Calibri" w:cs="Calibri"/>
          <w:sz w:val="24"/>
          <w:szCs w:val="24"/>
        </w:rPr>
        <w:t xml:space="preserve">including those of the OECD, the </w:t>
      </w:r>
      <w:r w:rsidRPr="004E0B39">
        <w:rPr>
          <w:rFonts w:ascii="Calibri" w:hAnsi="Calibri" w:cs="Calibri"/>
          <w:sz w:val="24"/>
          <w:szCs w:val="24"/>
        </w:rPr>
        <w:t>OAS and the Council of Europe</w:t>
      </w:r>
      <w:r w:rsidR="00E05018">
        <w:rPr>
          <w:rFonts w:ascii="Calibri" w:hAnsi="Calibri" w:cs="Calibri"/>
          <w:sz w:val="24"/>
          <w:szCs w:val="24"/>
        </w:rPr>
        <w:t>'</w:t>
      </w:r>
      <w:r w:rsidRPr="004E0B39">
        <w:rPr>
          <w:rFonts w:ascii="Calibri" w:hAnsi="Calibri" w:cs="Calibri"/>
          <w:sz w:val="24"/>
          <w:szCs w:val="24"/>
        </w:rPr>
        <w:t>s GRECO have recognised the importance of</w:t>
      </w:r>
      <w:r w:rsidRPr="004E0B39">
        <w:rPr>
          <w:rFonts w:ascii="Calibri" w:hAnsi="Calibri" w:cs="Calibri"/>
          <w:sz w:val="24"/>
          <w:szCs w:val="24"/>
        </w:rPr>
        <w:t xml:space="preserve"> these </w:t>
      </w:r>
      <w:r w:rsidR="0077054C" w:rsidRPr="004E0B39">
        <w:rPr>
          <w:rFonts w:ascii="Calibri" w:hAnsi="Calibri" w:cs="Calibri"/>
          <w:sz w:val="24"/>
          <w:szCs w:val="24"/>
        </w:rPr>
        <w:t>practices</w:t>
      </w:r>
      <w:r w:rsidRPr="004E0B39">
        <w:rPr>
          <w:rFonts w:ascii="Calibri" w:hAnsi="Calibri" w:cs="Calibri"/>
          <w:sz w:val="24"/>
          <w:szCs w:val="24"/>
        </w:rPr>
        <w:t xml:space="preserve"> and have benefited as a result</w:t>
      </w:r>
      <w:r w:rsidRPr="004E0B39">
        <w:rPr>
          <w:rFonts w:ascii="Calibri" w:hAnsi="Calibri" w:cs="Calibri"/>
          <w:sz w:val="24"/>
          <w:szCs w:val="24"/>
        </w:rPr>
        <w:t>.</w:t>
      </w:r>
      <w:r w:rsidRPr="004E0B39">
        <w:rPr>
          <w:rFonts w:ascii="Calibri" w:hAnsi="Calibri" w:cs="Calibri"/>
          <w:sz w:val="24"/>
          <w:szCs w:val="24"/>
          <w:vertAlign w:val="superscript"/>
        </w:rPr>
        <w:footnoteReference w:id="3"/>
      </w:r>
      <w:r w:rsidRPr="004E0B39">
        <w:rPr>
          <w:rFonts w:ascii="Calibri" w:hAnsi="Calibri" w:cs="Calibri"/>
          <w:sz w:val="24"/>
          <w:szCs w:val="24"/>
        </w:rPr>
        <w:t xml:space="preserve"> </w:t>
      </w:r>
    </w:p>
    <w:p w14:paraId="17488277" w14:textId="77777777" w:rsidR="00E05018" w:rsidRPr="004E0B39" w:rsidRDefault="00E05018" w:rsidP="00281338">
      <w:pPr>
        <w:spacing w:line="240" w:lineRule="auto"/>
        <w:jc w:val="both"/>
        <w:rPr>
          <w:rFonts w:ascii="Calibri" w:hAnsi="Calibri" w:cs="Calibri"/>
          <w:sz w:val="24"/>
          <w:szCs w:val="24"/>
        </w:rPr>
      </w:pPr>
    </w:p>
    <w:p w14:paraId="0000001D" w14:textId="4F586D5F" w:rsidR="0004047A" w:rsidRPr="004E0B39" w:rsidRDefault="00554B50" w:rsidP="00281338">
      <w:pPr>
        <w:numPr>
          <w:ilvl w:val="0"/>
          <w:numId w:val="2"/>
        </w:numPr>
        <w:spacing w:line="240" w:lineRule="auto"/>
        <w:jc w:val="both"/>
        <w:rPr>
          <w:rFonts w:ascii="Calibri" w:hAnsi="Calibri" w:cs="Calibri"/>
          <w:sz w:val="24"/>
          <w:szCs w:val="24"/>
        </w:rPr>
      </w:pPr>
      <w:r w:rsidRPr="004E0B39">
        <w:rPr>
          <w:rFonts w:ascii="Calibri" w:hAnsi="Calibri" w:cs="Calibri"/>
          <w:sz w:val="24"/>
          <w:szCs w:val="24"/>
        </w:rPr>
        <w:t xml:space="preserve">Self-Assessments and full Country Reports should be published </w:t>
      </w:r>
      <w:r w:rsidR="00FB1AF5" w:rsidRPr="004E0B39">
        <w:rPr>
          <w:rFonts w:ascii="Calibri" w:hAnsi="Calibri" w:cs="Calibri"/>
          <w:sz w:val="24"/>
          <w:szCs w:val="24"/>
        </w:rPr>
        <w:t>online</w:t>
      </w:r>
      <w:r w:rsidRPr="004E0B39">
        <w:rPr>
          <w:rFonts w:ascii="Calibri" w:hAnsi="Calibri" w:cs="Calibri"/>
          <w:sz w:val="24"/>
          <w:szCs w:val="24"/>
        </w:rPr>
        <w:t xml:space="preserve"> by d</w:t>
      </w:r>
      <w:r w:rsidRPr="004E0B39">
        <w:rPr>
          <w:rFonts w:ascii="Calibri" w:hAnsi="Calibri" w:cs="Calibri"/>
          <w:sz w:val="24"/>
          <w:szCs w:val="24"/>
        </w:rPr>
        <w:t>efault;</w:t>
      </w:r>
    </w:p>
    <w:p w14:paraId="0000001E" w14:textId="3E9999CC" w:rsidR="0004047A" w:rsidRPr="004E0B39" w:rsidRDefault="00554B50" w:rsidP="00281338">
      <w:pPr>
        <w:numPr>
          <w:ilvl w:val="0"/>
          <w:numId w:val="2"/>
        </w:numPr>
        <w:spacing w:line="240" w:lineRule="auto"/>
        <w:jc w:val="both"/>
        <w:rPr>
          <w:rFonts w:ascii="Calibri" w:hAnsi="Calibri" w:cs="Calibri"/>
          <w:sz w:val="24"/>
          <w:szCs w:val="24"/>
        </w:rPr>
      </w:pPr>
      <w:r w:rsidRPr="004E0B39">
        <w:rPr>
          <w:rFonts w:ascii="Calibri" w:hAnsi="Calibri" w:cs="Calibri"/>
          <w:sz w:val="24"/>
          <w:szCs w:val="24"/>
        </w:rPr>
        <w:lastRenderedPageBreak/>
        <w:t xml:space="preserve">The names, positions and contact information of the focal points and the reviewers should be released </w:t>
      </w:r>
      <w:r w:rsidR="00FB1AF5" w:rsidRPr="004E0B39">
        <w:rPr>
          <w:rFonts w:ascii="Calibri" w:hAnsi="Calibri" w:cs="Calibri"/>
          <w:sz w:val="24"/>
          <w:szCs w:val="24"/>
        </w:rPr>
        <w:t>online</w:t>
      </w:r>
      <w:r w:rsidRPr="004E0B39">
        <w:rPr>
          <w:rFonts w:ascii="Calibri" w:hAnsi="Calibri" w:cs="Calibri"/>
          <w:sz w:val="24"/>
          <w:szCs w:val="24"/>
        </w:rPr>
        <w:t xml:space="preserve"> when this information is submitted to UNODC;</w:t>
      </w:r>
      <w:r w:rsidRPr="004E0B39">
        <w:rPr>
          <w:rFonts w:ascii="Calibri" w:hAnsi="Calibri" w:cs="Calibri"/>
          <w:sz w:val="24"/>
          <w:szCs w:val="24"/>
          <w:vertAlign w:val="superscript"/>
        </w:rPr>
        <w:footnoteReference w:id="4"/>
      </w:r>
    </w:p>
    <w:p w14:paraId="0000001F" w14:textId="17677E37" w:rsidR="0004047A" w:rsidRPr="004E0B39" w:rsidRDefault="00554B50" w:rsidP="00281338">
      <w:pPr>
        <w:numPr>
          <w:ilvl w:val="0"/>
          <w:numId w:val="2"/>
        </w:numPr>
        <w:spacing w:line="240" w:lineRule="auto"/>
        <w:jc w:val="both"/>
        <w:rPr>
          <w:rFonts w:ascii="Calibri" w:hAnsi="Calibri" w:cs="Calibri"/>
          <w:sz w:val="24"/>
          <w:szCs w:val="24"/>
        </w:rPr>
      </w:pPr>
      <w:r w:rsidRPr="004E0B39">
        <w:rPr>
          <w:rFonts w:ascii="Calibri" w:hAnsi="Calibri" w:cs="Calibri"/>
          <w:sz w:val="24"/>
          <w:szCs w:val="24"/>
        </w:rPr>
        <w:t xml:space="preserve">The UNODC </w:t>
      </w:r>
      <w:r w:rsidR="00FB1AF5" w:rsidRPr="004E0B39">
        <w:rPr>
          <w:rFonts w:ascii="Calibri" w:hAnsi="Calibri" w:cs="Calibri"/>
          <w:sz w:val="24"/>
          <w:szCs w:val="24"/>
        </w:rPr>
        <w:t>c</w:t>
      </w:r>
      <w:r w:rsidRPr="004E0B39">
        <w:rPr>
          <w:rFonts w:ascii="Calibri" w:hAnsi="Calibri" w:cs="Calibri"/>
          <w:sz w:val="24"/>
          <w:szCs w:val="24"/>
        </w:rPr>
        <w:t xml:space="preserve">ountry </w:t>
      </w:r>
      <w:r w:rsidR="00FB1AF5" w:rsidRPr="004E0B39">
        <w:rPr>
          <w:rFonts w:ascii="Calibri" w:hAnsi="Calibri" w:cs="Calibri"/>
          <w:sz w:val="24"/>
          <w:szCs w:val="24"/>
        </w:rPr>
        <w:t>p</w:t>
      </w:r>
      <w:r w:rsidRPr="004E0B39">
        <w:rPr>
          <w:rFonts w:ascii="Calibri" w:hAnsi="Calibri" w:cs="Calibri"/>
          <w:sz w:val="24"/>
          <w:szCs w:val="24"/>
        </w:rPr>
        <w:t>rofile</w:t>
      </w:r>
      <w:r w:rsidR="00FB1AF5" w:rsidRPr="004E0B39">
        <w:rPr>
          <w:rFonts w:ascii="Calibri" w:hAnsi="Calibri" w:cs="Calibri"/>
          <w:sz w:val="24"/>
          <w:szCs w:val="24"/>
        </w:rPr>
        <w:t xml:space="preserve"> </w:t>
      </w:r>
      <w:r w:rsidRPr="004E0B39">
        <w:rPr>
          <w:rFonts w:ascii="Calibri" w:hAnsi="Calibri" w:cs="Calibri"/>
          <w:sz w:val="24"/>
          <w:szCs w:val="24"/>
        </w:rPr>
        <w:t xml:space="preserve">page </w:t>
      </w:r>
      <w:r w:rsidR="00FB1AF5" w:rsidRPr="004E0B39">
        <w:rPr>
          <w:rFonts w:ascii="Calibri" w:hAnsi="Calibri" w:cs="Calibri"/>
          <w:sz w:val="24"/>
          <w:szCs w:val="24"/>
        </w:rPr>
        <w:t xml:space="preserve">also </w:t>
      </w:r>
      <w:r w:rsidRPr="004E0B39">
        <w:rPr>
          <w:rFonts w:ascii="Calibri" w:hAnsi="Calibri" w:cs="Calibri"/>
          <w:sz w:val="24"/>
          <w:szCs w:val="24"/>
        </w:rPr>
        <w:t>should show a tentative schedul</w:t>
      </w:r>
      <w:r w:rsidRPr="004E0B39">
        <w:rPr>
          <w:rFonts w:ascii="Calibri" w:hAnsi="Calibri" w:cs="Calibri"/>
          <w:sz w:val="24"/>
          <w:szCs w:val="24"/>
        </w:rPr>
        <w:t>e and milestones of the review process</w:t>
      </w:r>
      <w:r w:rsidRPr="004E0B39">
        <w:rPr>
          <w:rFonts w:ascii="Calibri" w:hAnsi="Calibri" w:cs="Calibri"/>
          <w:sz w:val="24"/>
          <w:szCs w:val="24"/>
        </w:rPr>
        <w:t>, including tentative dates of a country visit – such information would facilitate stakeholder engagement with the process, even if this schedule is subject to revisions;</w:t>
      </w:r>
    </w:p>
    <w:p w14:paraId="2F1701A3" w14:textId="5907B1F6" w:rsidR="009752EE" w:rsidRPr="004E0B39" w:rsidRDefault="00554B50" w:rsidP="00281338">
      <w:pPr>
        <w:numPr>
          <w:ilvl w:val="0"/>
          <w:numId w:val="2"/>
        </w:numPr>
        <w:spacing w:line="240" w:lineRule="auto"/>
        <w:jc w:val="both"/>
        <w:rPr>
          <w:rFonts w:ascii="Calibri" w:hAnsi="Calibri" w:cs="Calibri"/>
          <w:sz w:val="24"/>
          <w:szCs w:val="24"/>
        </w:rPr>
      </w:pPr>
      <w:r w:rsidRPr="004E0B39">
        <w:rPr>
          <w:rFonts w:ascii="Calibri" w:hAnsi="Calibri" w:cs="Calibri"/>
          <w:sz w:val="24"/>
          <w:szCs w:val="24"/>
        </w:rPr>
        <w:t>Self-Assessment Checklists, Exe</w:t>
      </w:r>
      <w:r w:rsidRPr="004E0B39">
        <w:rPr>
          <w:rFonts w:ascii="Calibri" w:hAnsi="Calibri" w:cs="Calibri"/>
          <w:sz w:val="24"/>
          <w:szCs w:val="24"/>
        </w:rPr>
        <w:t xml:space="preserve">cutive Summaries and Country Reports should contain a section with information on consultations with all </w:t>
      </w:r>
      <w:r w:rsidRPr="004E0B39">
        <w:rPr>
          <w:rFonts w:ascii="Calibri" w:hAnsi="Calibri" w:cs="Calibri"/>
          <w:sz w:val="24"/>
          <w:szCs w:val="24"/>
        </w:rPr>
        <w:t xml:space="preserve">stakeholders, </w:t>
      </w:r>
      <w:r w:rsidRPr="004E0B39">
        <w:rPr>
          <w:rFonts w:ascii="Calibri" w:hAnsi="Calibri" w:cs="Calibri"/>
          <w:sz w:val="24"/>
          <w:szCs w:val="24"/>
        </w:rPr>
        <w:t xml:space="preserve">as well as on how consultations </w:t>
      </w:r>
      <w:r w:rsidRPr="004E0B39">
        <w:rPr>
          <w:rFonts w:ascii="Calibri" w:hAnsi="Calibri" w:cs="Calibri"/>
          <w:sz w:val="24"/>
          <w:szCs w:val="24"/>
        </w:rPr>
        <w:t>were conducted</w:t>
      </w:r>
      <w:r w:rsidR="009752EE" w:rsidRPr="004E0B39">
        <w:rPr>
          <w:rFonts w:ascii="Calibri" w:hAnsi="Calibri" w:cs="Calibri"/>
          <w:sz w:val="24"/>
          <w:szCs w:val="24"/>
        </w:rPr>
        <w:t xml:space="preserve"> and their outcomes were </w:t>
      </w:r>
      <w:r w:rsidR="00E05018">
        <w:rPr>
          <w:rFonts w:ascii="Calibri" w:hAnsi="Calibri" w:cs="Calibri"/>
          <w:sz w:val="24"/>
          <w:szCs w:val="24"/>
        </w:rPr>
        <w:t>reflected</w:t>
      </w:r>
      <w:r w:rsidR="009752EE" w:rsidRPr="004E0B39">
        <w:rPr>
          <w:rFonts w:ascii="Calibri" w:hAnsi="Calibri" w:cs="Calibri"/>
          <w:sz w:val="24"/>
          <w:szCs w:val="24"/>
        </w:rPr>
        <w:t xml:space="preserve">. </w:t>
      </w:r>
    </w:p>
    <w:p w14:paraId="02F3C4C3" w14:textId="77777777" w:rsidR="009752EE" w:rsidRPr="004E0B39" w:rsidRDefault="009752EE" w:rsidP="00281338">
      <w:pPr>
        <w:spacing w:line="240" w:lineRule="auto"/>
        <w:ind w:left="360"/>
        <w:jc w:val="both"/>
        <w:rPr>
          <w:rFonts w:ascii="Calibri" w:hAnsi="Calibri" w:cs="Calibri"/>
          <w:sz w:val="24"/>
          <w:szCs w:val="24"/>
        </w:rPr>
      </w:pPr>
    </w:p>
    <w:p w14:paraId="00000022" w14:textId="77777777" w:rsidR="0004047A" w:rsidRPr="004E0B39" w:rsidRDefault="00554B50" w:rsidP="00281338">
      <w:pPr>
        <w:spacing w:line="240" w:lineRule="auto"/>
        <w:jc w:val="both"/>
        <w:rPr>
          <w:rFonts w:ascii="Calibri" w:hAnsi="Calibri" w:cs="Calibri"/>
          <w:b/>
          <w:sz w:val="24"/>
          <w:szCs w:val="24"/>
        </w:rPr>
      </w:pPr>
      <w:r w:rsidRPr="004E0B39">
        <w:rPr>
          <w:rFonts w:ascii="Calibri" w:hAnsi="Calibri" w:cs="Calibri"/>
          <w:b/>
          <w:sz w:val="24"/>
          <w:szCs w:val="24"/>
        </w:rPr>
        <w:t>Follow-up to the country review recommendations</w:t>
      </w:r>
    </w:p>
    <w:p w14:paraId="00000023" w14:textId="263DE317" w:rsidR="0004047A" w:rsidRPr="004E0B39" w:rsidRDefault="00554B50" w:rsidP="00281338">
      <w:pPr>
        <w:spacing w:line="240" w:lineRule="auto"/>
        <w:jc w:val="both"/>
        <w:rPr>
          <w:rFonts w:ascii="Calibri" w:hAnsi="Calibri" w:cs="Calibri"/>
          <w:sz w:val="24"/>
          <w:szCs w:val="24"/>
        </w:rPr>
      </w:pPr>
      <w:r w:rsidRPr="004E0B39">
        <w:rPr>
          <w:rFonts w:ascii="Calibri" w:hAnsi="Calibri" w:cs="Calibri"/>
          <w:sz w:val="24"/>
          <w:szCs w:val="24"/>
        </w:rPr>
        <w:t>It was disappointing from the outset that States parties postponed discussions about follow-up procedures to the end of the two review cycles. Th</w:t>
      </w:r>
      <w:r w:rsidRPr="004E0B39">
        <w:rPr>
          <w:rFonts w:ascii="Calibri" w:hAnsi="Calibri" w:cs="Calibri"/>
          <w:sz w:val="24"/>
          <w:szCs w:val="24"/>
        </w:rPr>
        <w:t>e Coalition</w:t>
      </w:r>
      <w:r w:rsidR="00E05018">
        <w:rPr>
          <w:rFonts w:ascii="Calibri" w:hAnsi="Calibri" w:cs="Calibri"/>
          <w:sz w:val="24"/>
          <w:szCs w:val="24"/>
        </w:rPr>
        <w:t>'</w:t>
      </w:r>
      <w:r w:rsidRPr="004E0B39">
        <w:rPr>
          <w:rFonts w:ascii="Calibri" w:hAnsi="Calibri" w:cs="Calibri"/>
          <w:sz w:val="24"/>
          <w:szCs w:val="24"/>
        </w:rPr>
        <w:t xml:space="preserve">s concerns about the lack of a follow-up mechanism in the review process have been exacerbated by the slow progress being made in the </w:t>
      </w:r>
      <w:r w:rsidR="00E05018">
        <w:rPr>
          <w:rFonts w:ascii="Calibri" w:hAnsi="Calibri" w:cs="Calibri"/>
          <w:sz w:val="24"/>
          <w:szCs w:val="24"/>
        </w:rPr>
        <w:t>S</w:t>
      </w:r>
      <w:r w:rsidRPr="004E0B39">
        <w:rPr>
          <w:rFonts w:ascii="Calibri" w:hAnsi="Calibri" w:cs="Calibri"/>
          <w:sz w:val="24"/>
          <w:szCs w:val="24"/>
        </w:rPr>
        <w:t xml:space="preserve">econd </w:t>
      </w:r>
      <w:r w:rsidR="00E05018">
        <w:rPr>
          <w:rFonts w:ascii="Calibri" w:hAnsi="Calibri" w:cs="Calibri"/>
          <w:sz w:val="24"/>
          <w:szCs w:val="24"/>
        </w:rPr>
        <w:t>R</w:t>
      </w:r>
      <w:r w:rsidRPr="004E0B39">
        <w:rPr>
          <w:rFonts w:ascii="Calibri" w:hAnsi="Calibri" w:cs="Calibri"/>
          <w:sz w:val="24"/>
          <w:szCs w:val="24"/>
        </w:rPr>
        <w:t xml:space="preserve">eview </w:t>
      </w:r>
      <w:r w:rsidR="00E05018">
        <w:rPr>
          <w:rFonts w:ascii="Calibri" w:hAnsi="Calibri" w:cs="Calibri"/>
          <w:sz w:val="24"/>
          <w:szCs w:val="24"/>
        </w:rPr>
        <w:t>C</w:t>
      </w:r>
      <w:r w:rsidRPr="004E0B39">
        <w:rPr>
          <w:rFonts w:ascii="Calibri" w:hAnsi="Calibri" w:cs="Calibri"/>
          <w:sz w:val="24"/>
          <w:szCs w:val="24"/>
        </w:rPr>
        <w:t xml:space="preserve">ycle, which is likely to extend far beyond the initially scheduled five-year period. If a new </w:t>
      </w:r>
      <w:r w:rsidR="00E05018">
        <w:rPr>
          <w:rFonts w:ascii="Calibri" w:hAnsi="Calibri" w:cs="Calibri"/>
          <w:sz w:val="24"/>
          <w:szCs w:val="24"/>
        </w:rPr>
        <w:t>R</w:t>
      </w:r>
      <w:r w:rsidRPr="004E0B39">
        <w:rPr>
          <w:rFonts w:ascii="Calibri" w:hAnsi="Calibri" w:cs="Calibri"/>
          <w:sz w:val="24"/>
          <w:szCs w:val="24"/>
        </w:rPr>
        <w:t xml:space="preserve">eview </w:t>
      </w:r>
      <w:r w:rsidR="00E05018">
        <w:rPr>
          <w:rFonts w:ascii="Calibri" w:hAnsi="Calibri" w:cs="Calibri"/>
          <w:sz w:val="24"/>
          <w:szCs w:val="24"/>
        </w:rPr>
        <w:t>C</w:t>
      </w:r>
      <w:r w:rsidRPr="004E0B39">
        <w:rPr>
          <w:rFonts w:ascii="Calibri" w:hAnsi="Calibri" w:cs="Calibri"/>
          <w:sz w:val="24"/>
          <w:szCs w:val="24"/>
        </w:rPr>
        <w:t xml:space="preserve">ycle starts after the end of the </w:t>
      </w:r>
      <w:r w:rsidR="00E05018">
        <w:rPr>
          <w:rFonts w:ascii="Calibri" w:hAnsi="Calibri" w:cs="Calibri"/>
          <w:sz w:val="24"/>
          <w:szCs w:val="24"/>
        </w:rPr>
        <w:t>Second Review Cycle</w:t>
      </w:r>
      <w:r w:rsidRPr="004E0B39">
        <w:rPr>
          <w:rFonts w:ascii="Calibri" w:hAnsi="Calibri" w:cs="Calibri"/>
          <w:sz w:val="24"/>
          <w:szCs w:val="24"/>
        </w:rPr>
        <w:t xml:space="preserve">, ten or more years may pass between one evaluation of a specific article and compliance with the article being revisited. This </w:t>
      </w:r>
      <w:proofErr w:type="gramStart"/>
      <w:r w:rsidRPr="004E0B39">
        <w:rPr>
          <w:rFonts w:ascii="Calibri" w:hAnsi="Calibri" w:cs="Calibri"/>
          <w:sz w:val="24"/>
          <w:szCs w:val="24"/>
        </w:rPr>
        <w:t>long time</w:t>
      </w:r>
      <w:proofErr w:type="gramEnd"/>
      <w:r w:rsidRPr="004E0B39">
        <w:rPr>
          <w:rFonts w:ascii="Calibri" w:hAnsi="Calibri" w:cs="Calibri"/>
          <w:sz w:val="24"/>
          <w:szCs w:val="24"/>
        </w:rPr>
        <w:t xml:space="preserve"> frame is inadequate to stimulate</w:t>
      </w:r>
      <w:r w:rsidR="00E05018">
        <w:rPr>
          <w:rFonts w:ascii="Calibri" w:hAnsi="Calibri" w:cs="Calibri"/>
          <w:sz w:val="24"/>
          <w:szCs w:val="24"/>
        </w:rPr>
        <w:t>, facilitate and inform</w:t>
      </w:r>
      <w:r w:rsidRPr="004E0B39">
        <w:rPr>
          <w:rFonts w:ascii="Calibri" w:hAnsi="Calibri" w:cs="Calibri"/>
          <w:sz w:val="24"/>
          <w:szCs w:val="24"/>
        </w:rPr>
        <w:t xml:space="preserve"> </w:t>
      </w:r>
      <w:r w:rsidRPr="004E0B39">
        <w:rPr>
          <w:rFonts w:ascii="Calibri" w:hAnsi="Calibri" w:cs="Calibri"/>
          <w:sz w:val="24"/>
          <w:szCs w:val="24"/>
        </w:rPr>
        <w:t>reforms on the nation</w:t>
      </w:r>
      <w:r w:rsidRPr="004E0B39">
        <w:rPr>
          <w:rFonts w:ascii="Calibri" w:hAnsi="Calibri" w:cs="Calibri"/>
          <w:sz w:val="24"/>
          <w:szCs w:val="24"/>
        </w:rPr>
        <w:t xml:space="preserve">al level. </w:t>
      </w:r>
    </w:p>
    <w:p w14:paraId="00000024" w14:textId="77777777" w:rsidR="0004047A" w:rsidRPr="004E0B39" w:rsidRDefault="0004047A" w:rsidP="00281338">
      <w:pPr>
        <w:spacing w:line="240" w:lineRule="auto"/>
        <w:jc w:val="both"/>
        <w:rPr>
          <w:rFonts w:ascii="Calibri" w:hAnsi="Calibri" w:cs="Calibri"/>
          <w:sz w:val="24"/>
          <w:szCs w:val="24"/>
        </w:rPr>
      </w:pPr>
    </w:p>
    <w:p w14:paraId="16A93A24" w14:textId="77777777" w:rsidR="00E05018" w:rsidRDefault="00554B50" w:rsidP="00E05018">
      <w:pPr>
        <w:spacing w:line="240" w:lineRule="auto"/>
        <w:jc w:val="both"/>
        <w:rPr>
          <w:rFonts w:ascii="Calibri" w:hAnsi="Calibri" w:cs="Calibri"/>
          <w:sz w:val="24"/>
          <w:szCs w:val="24"/>
        </w:rPr>
      </w:pPr>
      <w:r w:rsidRPr="004E0B39">
        <w:rPr>
          <w:rFonts w:ascii="Calibri" w:hAnsi="Calibri" w:cs="Calibri"/>
          <w:sz w:val="24"/>
          <w:szCs w:val="24"/>
        </w:rPr>
        <w:t>To ensure adequate follow-up to the fin</w:t>
      </w:r>
      <w:bookmarkStart w:id="0" w:name="_GoBack"/>
      <w:bookmarkEnd w:id="0"/>
      <w:r w:rsidRPr="004E0B39">
        <w:rPr>
          <w:rFonts w:ascii="Calibri" w:hAnsi="Calibri" w:cs="Calibri"/>
          <w:sz w:val="24"/>
          <w:szCs w:val="24"/>
        </w:rPr>
        <w:t>dings and recommendations made during the UNCAC review process</w:t>
      </w:r>
      <w:r w:rsidR="00E05018">
        <w:rPr>
          <w:rFonts w:ascii="Calibri" w:hAnsi="Calibri" w:cs="Calibri"/>
          <w:sz w:val="24"/>
          <w:szCs w:val="24"/>
        </w:rPr>
        <w:t xml:space="preserve"> </w:t>
      </w:r>
      <w:r w:rsidRPr="004E0B39">
        <w:rPr>
          <w:rFonts w:ascii="Calibri" w:hAnsi="Calibri" w:cs="Calibri"/>
          <w:sz w:val="24"/>
          <w:szCs w:val="24"/>
        </w:rPr>
        <w:t xml:space="preserve">States parties should </w:t>
      </w:r>
    </w:p>
    <w:p w14:paraId="34E925F1" w14:textId="77777777" w:rsidR="00E05018" w:rsidRDefault="00554B50" w:rsidP="00E05018">
      <w:pPr>
        <w:pStyle w:val="Listenabsatz"/>
        <w:numPr>
          <w:ilvl w:val="0"/>
          <w:numId w:val="5"/>
        </w:numPr>
        <w:spacing w:line="240" w:lineRule="auto"/>
        <w:jc w:val="both"/>
        <w:rPr>
          <w:rFonts w:ascii="Calibri" w:hAnsi="Calibri" w:cs="Calibri"/>
          <w:sz w:val="24"/>
          <w:szCs w:val="24"/>
        </w:rPr>
      </w:pPr>
      <w:r w:rsidRPr="00E05018">
        <w:rPr>
          <w:rFonts w:ascii="Calibri" w:hAnsi="Calibri" w:cs="Calibri"/>
          <w:sz w:val="24"/>
          <w:szCs w:val="24"/>
        </w:rPr>
        <w:t xml:space="preserve">discuss the creation of a follow-up mechanism </w:t>
      </w:r>
      <w:r w:rsidR="0077054C" w:rsidRPr="00E05018">
        <w:rPr>
          <w:rFonts w:ascii="Calibri" w:hAnsi="Calibri" w:cs="Calibri"/>
          <w:sz w:val="24"/>
          <w:szCs w:val="24"/>
        </w:rPr>
        <w:t xml:space="preserve">and </w:t>
      </w:r>
      <w:r w:rsidRPr="00E05018">
        <w:rPr>
          <w:rFonts w:ascii="Calibri" w:hAnsi="Calibri" w:cs="Calibri"/>
          <w:sz w:val="24"/>
          <w:szCs w:val="24"/>
        </w:rPr>
        <w:t xml:space="preserve">adopt </w:t>
      </w:r>
      <w:r w:rsidR="009752EE" w:rsidRPr="00E05018">
        <w:rPr>
          <w:rFonts w:ascii="Calibri" w:hAnsi="Calibri" w:cs="Calibri"/>
          <w:sz w:val="24"/>
          <w:szCs w:val="24"/>
        </w:rPr>
        <w:t>a</w:t>
      </w:r>
      <w:r w:rsidRPr="00E05018">
        <w:rPr>
          <w:rFonts w:ascii="Calibri" w:hAnsi="Calibri" w:cs="Calibri"/>
          <w:sz w:val="24"/>
          <w:szCs w:val="24"/>
        </w:rPr>
        <w:t xml:space="preserve"> continued review process</w:t>
      </w:r>
      <w:r w:rsidR="009752EE" w:rsidRPr="00E05018">
        <w:rPr>
          <w:rFonts w:ascii="Calibri" w:hAnsi="Calibri" w:cs="Calibri"/>
          <w:sz w:val="24"/>
          <w:szCs w:val="24"/>
        </w:rPr>
        <w:t xml:space="preserve"> at the next CoSP</w:t>
      </w:r>
      <w:r w:rsidR="00E05018">
        <w:rPr>
          <w:rFonts w:ascii="Calibri" w:hAnsi="Calibri" w:cs="Calibri"/>
          <w:sz w:val="24"/>
          <w:szCs w:val="24"/>
        </w:rPr>
        <w:t xml:space="preserve"> and</w:t>
      </w:r>
    </w:p>
    <w:p w14:paraId="00000026" w14:textId="522D74DD" w:rsidR="0004047A" w:rsidRPr="00E05018" w:rsidRDefault="00E05018" w:rsidP="00E05018">
      <w:pPr>
        <w:pStyle w:val="Listenabsatz"/>
        <w:numPr>
          <w:ilvl w:val="0"/>
          <w:numId w:val="5"/>
        </w:numPr>
        <w:spacing w:line="240" w:lineRule="auto"/>
        <w:jc w:val="both"/>
        <w:rPr>
          <w:rFonts w:ascii="Calibri" w:hAnsi="Calibri" w:cs="Calibri"/>
          <w:sz w:val="24"/>
          <w:szCs w:val="24"/>
        </w:rPr>
      </w:pPr>
      <w:r w:rsidRPr="00E05018">
        <w:rPr>
          <w:rFonts w:ascii="Calibri" w:hAnsi="Calibri" w:cs="Calibri"/>
          <w:sz w:val="24"/>
          <w:szCs w:val="24"/>
        </w:rPr>
        <w:t>ensure</w:t>
      </w:r>
      <w:r w:rsidR="00554B50" w:rsidRPr="00E05018">
        <w:rPr>
          <w:rFonts w:ascii="Calibri" w:hAnsi="Calibri" w:cs="Calibri"/>
          <w:sz w:val="24"/>
          <w:szCs w:val="24"/>
        </w:rPr>
        <w:t xml:space="preserve"> that </w:t>
      </w:r>
      <w:r w:rsidRPr="00E05018">
        <w:rPr>
          <w:rFonts w:ascii="Calibri" w:hAnsi="Calibri" w:cs="Calibri"/>
          <w:sz w:val="24"/>
          <w:szCs w:val="24"/>
        </w:rPr>
        <w:t xml:space="preserve">the review </w:t>
      </w:r>
      <w:r w:rsidR="00554B50" w:rsidRPr="00E05018">
        <w:rPr>
          <w:rFonts w:ascii="Calibri" w:hAnsi="Calibri" w:cs="Calibri"/>
          <w:sz w:val="24"/>
          <w:szCs w:val="24"/>
        </w:rPr>
        <w:t>is provided with adequate resources to ensure timely progress</w:t>
      </w:r>
      <w:r w:rsidR="00554B50" w:rsidRPr="00E05018">
        <w:rPr>
          <w:rFonts w:ascii="Calibri" w:hAnsi="Calibri" w:cs="Calibri"/>
          <w:sz w:val="24"/>
          <w:szCs w:val="24"/>
        </w:rPr>
        <w:t>.</w:t>
      </w:r>
    </w:p>
    <w:p w14:paraId="00000027" w14:textId="77777777" w:rsidR="0004047A" w:rsidRPr="004E0B39" w:rsidRDefault="0004047A" w:rsidP="00281338">
      <w:pPr>
        <w:spacing w:line="240" w:lineRule="auto"/>
        <w:ind w:left="720"/>
        <w:jc w:val="both"/>
        <w:rPr>
          <w:rFonts w:ascii="Calibri" w:hAnsi="Calibri" w:cs="Calibri"/>
          <w:sz w:val="24"/>
          <w:szCs w:val="24"/>
        </w:rPr>
      </w:pPr>
    </w:p>
    <w:p w14:paraId="0000003F" w14:textId="07BEEF86" w:rsidR="0004047A" w:rsidRDefault="0004047A" w:rsidP="00281338">
      <w:pPr>
        <w:spacing w:line="240" w:lineRule="auto"/>
        <w:jc w:val="both"/>
        <w:rPr>
          <w:rFonts w:ascii="Calibri" w:hAnsi="Calibri" w:cs="Calibri"/>
          <w:sz w:val="24"/>
          <w:szCs w:val="24"/>
        </w:rPr>
      </w:pPr>
    </w:p>
    <w:p w14:paraId="42F78D25" w14:textId="2DEE9763" w:rsidR="00911F15" w:rsidRDefault="00911F15" w:rsidP="00281338">
      <w:pPr>
        <w:spacing w:line="240" w:lineRule="auto"/>
        <w:jc w:val="both"/>
        <w:rPr>
          <w:rFonts w:ascii="Calibri" w:hAnsi="Calibri" w:cs="Calibri"/>
          <w:sz w:val="24"/>
          <w:szCs w:val="24"/>
        </w:rPr>
      </w:pPr>
    </w:p>
    <w:p w14:paraId="00000040" w14:textId="6C4CD9F7" w:rsidR="0004047A" w:rsidRPr="00911F15" w:rsidRDefault="00911F15" w:rsidP="00911F15">
      <w:pPr>
        <w:rPr>
          <w:rFonts w:ascii="Calibri" w:hAnsi="Calibri" w:cs="Calibri"/>
          <w:i/>
          <w:sz w:val="24"/>
          <w:szCs w:val="24"/>
        </w:rPr>
      </w:pPr>
      <w:r w:rsidRPr="00911F15">
        <w:rPr>
          <w:rFonts w:ascii="Calibri" w:hAnsi="Calibri" w:cs="Calibri"/>
          <w:i/>
          <w:sz w:val="24"/>
          <w:szCs w:val="24"/>
        </w:rPr>
        <w:t>See also the UNCAC Coalition's statement</w:t>
      </w:r>
      <w:r w:rsidRPr="00911F15">
        <w:rPr>
          <w:rFonts w:ascii="Calibri" w:hAnsi="Calibri" w:cs="Calibri"/>
          <w:i/>
          <w:sz w:val="24"/>
          <w:szCs w:val="24"/>
        </w:rPr>
        <w:t>: Growing Civic Space.</w:t>
      </w:r>
      <w:r w:rsidRPr="00911F15">
        <w:rPr>
          <w:rFonts w:ascii="Calibri" w:hAnsi="Calibri" w:cs="Calibri"/>
          <w:i/>
          <w:sz w:val="24"/>
          <w:szCs w:val="24"/>
        </w:rPr>
        <w:t xml:space="preserve"> </w:t>
      </w:r>
    </w:p>
    <w:p w14:paraId="352ABC07" w14:textId="66090D35" w:rsidR="00840069" w:rsidRPr="00911F15" w:rsidRDefault="00840069" w:rsidP="00840069">
      <w:pPr>
        <w:rPr>
          <w:rFonts w:ascii="Calibri" w:eastAsia="Times New Roman" w:hAnsi="Calibri" w:cs="Calibri"/>
          <w:b/>
          <w:i/>
          <w:color w:val="9C0C31"/>
          <w:sz w:val="24"/>
          <w:szCs w:val="24"/>
          <w:lang w:val="en-US"/>
        </w:rPr>
      </w:pPr>
      <w:r w:rsidRPr="00911F15">
        <w:rPr>
          <w:rFonts w:ascii="Calibri" w:hAnsi="Calibri" w:cs="Calibri"/>
          <w:i/>
          <w:sz w:val="24"/>
          <w:szCs w:val="24"/>
        </w:rPr>
        <w:t xml:space="preserve">All Coalition </w:t>
      </w:r>
      <w:r w:rsidR="00911F15" w:rsidRPr="00911F15">
        <w:rPr>
          <w:rFonts w:ascii="Calibri" w:hAnsi="Calibri" w:cs="Calibri"/>
          <w:i/>
          <w:sz w:val="24"/>
          <w:szCs w:val="24"/>
        </w:rPr>
        <w:t>submissions</w:t>
      </w:r>
      <w:r w:rsidRPr="00911F15">
        <w:rPr>
          <w:rFonts w:ascii="Calibri" w:hAnsi="Calibri" w:cs="Calibri"/>
          <w:i/>
          <w:sz w:val="24"/>
          <w:szCs w:val="24"/>
        </w:rPr>
        <w:t xml:space="preserve"> to the IRG and more information are available at </w:t>
      </w:r>
      <w:hyperlink r:id="rId7" w:history="1">
        <w:r w:rsidRPr="00911F15">
          <w:rPr>
            <w:rFonts w:ascii="Calibri" w:eastAsia="Times New Roman" w:hAnsi="Calibri" w:cs="Calibri"/>
            <w:b/>
            <w:i/>
            <w:color w:val="9C0C31"/>
            <w:sz w:val="24"/>
            <w:szCs w:val="24"/>
            <w:u w:val="single"/>
            <w:lang w:val="en-US"/>
          </w:rPr>
          <w:t>https://uncaccoalition.org/uncac-bodies/implementation-review-group-irg/10th-irg/</w:t>
        </w:r>
      </w:hyperlink>
    </w:p>
    <w:p w14:paraId="00000041" w14:textId="77777777" w:rsidR="0004047A" w:rsidRPr="00840069" w:rsidRDefault="0004047A" w:rsidP="00281338">
      <w:pPr>
        <w:spacing w:line="240" w:lineRule="auto"/>
        <w:jc w:val="both"/>
        <w:rPr>
          <w:rFonts w:ascii="Calibri" w:hAnsi="Calibri" w:cs="Calibri"/>
          <w:sz w:val="24"/>
          <w:szCs w:val="24"/>
          <w:lang w:val="en-US"/>
        </w:rPr>
      </w:pPr>
    </w:p>
    <w:sectPr w:rsidR="0004047A" w:rsidRPr="00840069" w:rsidSect="00595520">
      <w:headerReference w:type="default" r:id="rId8"/>
      <w:footerReference w:type="default" r:id="rId9"/>
      <w:headerReference w:type="first" r:id="rId10"/>
      <w:footerReference w:type="first" r:id="rId11"/>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2B366" w14:textId="77777777" w:rsidR="00554B50" w:rsidRDefault="00554B50">
      <w:pPr>
        <w:spacing w:line="240" w:lineRule="auto"/>
      </w:pPr>
      <w:r>
        <w:separator/>
      </w:r>
    </w:p>
  </w:endnote>
  <w:endnote w:type="continuationSeparator" w:id="0">
    <w:p w14:paraId="569C02B0" w14:textId="77777777" w:rsidR="00554B50" w:rsidRDefault="00554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480C27D8" w:rsidR="0004047A" w:rsidRDefault="00554B50">
    <w:pPr>
      <w:jc w:val="right"/>
    </w:pPr>
    <w:r>
      <w:fldChar w:fldCharType="begin"/>
    </w:r>
    <w:r>
      <w:instrText>PAGE</w:instrText>
    </w:r>
    <w:r w:rsidR="00846958">
      <w:fldChar w:fldCharType="separate"/>
    </w:r>
    <w:r w:rsidR="0084695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1CEC36A8" w:rsidR="0004047A" w:rsidRDefault="00554B50">
    <w:pPr>
      <w:jc w:val="right"/>
    </w:pPr>
    <w:r>
      <w:fldChar w:fldCharType="begin"/>
    </w:r>
    <w:r>
      <w:instrText>PAGE</w:instrText>
    </w:r>
    <w:r w:rsidR="00846958">
      <w:fldChar w:fldCharType="separate"/>
    </w:r>
    <w:r w:rsidR="0084695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9EFDC" w14:textId="77777777" w:rsidR="00554B50" w:rsidRDefault="00554B50">
      <w:pPr>
        <w:spacing w:line="240" w:lineRule="auto"/>
      </w:pPr>
      <w:r>
        <w:separator/>
      </w:r>
    </w:p>
  </w:footnote>
  <w:footnote w:type="continuationSeparator" w:id="0">
    <w:p w14:paraId="1F347E66" w14:textId="77777777" w:rsidR="00554B50" w:rsidRDefault="00554B50">
      <w:pPr>
        <w:spacing w:line="240" w:lineRule="auto"/>
      </w:pPr>
      <w:r>
        <w:continuationSeparator/>
      </w:r>
    </w:p>
  </w:footnote>
  <w:footnote w:id="1">
    <w:p w14:paraId="00000050" w14:textId="77777777" w:rsidR="0004047A" w:rsidRPr="00FB1AF5" w:rsidRDefault="00554B50">
      <w:pPr>
        <w:spacing w:line="240" w:lineRule="auto"/>
        <w:rPr>
          <w:sz w:val="20"/>
          <w:szCs w:val="20"/>
        </w:rPr>
      </w:pPr>
      <w:r w:rsidRPr="00FB1AF5">
        <w:rPr>
          <w:sz w:val="20"/>
          <w:szCs w:val="20"/>
          <w:vertAlign w:val="superscript"/>
        </w:rPr>
        <w:footnoteRef/>
      </w:r>
      <w:r w:rsidRPr="00FB1AF5">
        <w:rPr>
          <w:sz w:val="20"/>
          <w:szCs w:val="20"/>
        </w:rPr>
        <w:t xml:space="preserve"> For details on the Pledge and the Guide, please see: </w:t>
      </w:r>
      <w:hyperlink r:id="rId1" w:history="1">
        <w:r w:rsidRPr="00FB1AF5">
          <w:rPr>
            <w:sz w:val="20"/>
            <w:szCs w:val="20"/>
          </w:rPr>
          <w:t>https://uncaccoalition.org/uncac-review/transparency-pledge/</w:t>
        </w:r>
      </w:hyperlink>
      <w:r w:rsidRPr="00FB1AF5">
        <w:rPr>
          <w:sz w:val="20"/>
          <w:szCs w:val="20"/>
        </w:rPr>
        <w:t xml:space="preserve"> </w:t>
      </w:r>
    </w:p>
  </w:footnote>
  <w:footnote w:id="2">
    <w:p w14:paraId="00000045" w14:textId="77777777" w:rsidR="0004047A" w:rsidRPr="00FB1AF5" w:rsidRDefault="00554B50">
      <w:pPr>
        <w:spacing w:line="240" w:lineRule="auto"/>
        <w:rPr>
          <w:sz w:val="20"/>
          <w:szCs w:val="20"/>
        </w:rPr>
      </w:pPr>
      <w:r w:rsidRPr="00FB1AF5">
        <w:rPr>
          <w:sz w:val="20"/>
          <w:szCs w:val="20"/>
          <w:vertAlign w:val="superscript"/>
        </w:rPr>
        <w:footnoteRef/>
      </w:r>
      <w:r w:rsidRPr="00FB1AF5">
        <w:rPr>
          <w:sz w:val="20"/>
          <w:szCs w:val="20"/>
        </w:rPr>
        <w:t xml:space="preserve"> It is worth noting that the full Country Report is often published with a substantial delay after the Executive Summary is relea</w:t>
      </w:r>
      <w:r w:rsidRPr="00FB1AF5">
        <w:rPr>
          <w:sz w:val="20"/>
          <w:szCs w:val="20"/>
        </w:rPr>
        <w:t xml:space="preserve">sed. </w:t>
      </w:r>
    </w:p>
  </w:footnote>
  <w:footnote w:id="3">
    <w:p w14:paraId="0000004B" w14:textId="77777777" w:rsidR="0004047A" w:rsidRPr="00FB1AF5" w:rsidRDefault="00554B50">
      <w:pPr>
        <w:spacing w:line="240" w:lineRule="auto"/>
        <w:rPr>
          <w:sz w:val="20"/>
          <w:szCs w:val="20"/>
        </w:rPr>
      </w:pPr>
      <w:r w:rsidRPr="00FB1AF5">
        <w:rPr>
          <w:sz w:val="20"/>
          <w:szCs w:val="20"/>
          <w:vertAlign w:val="superscript"/>
        </w:rPr>
        <w:footnoteRef/>
      </w:r>
      <w:r w:rsidRPr="00FB1AF5">
        <w:rPr>
          <w:sz w:val="20"/>
          <w:szCs w:val="20"/>
        </w:rPr>
        <w:t xml:space="preserve"> See: Transparency International (2017): Transparency and Participation – An Evaluation of Anti-Corruption Rev</w:t>
      </w:r>
      <w:r w:rsidRPr="00FB1AF5">
        <w:rPr>
          <w:sz w:val="20"/>
          <w:szCs w:val="20"/>
        </w:rPr>
        <w:t xml:space="preserve">iew Mechanisms, </w:t>
      </w:r>
      <w:hyperlink r:id="rId2">
        <w:r w:rsidRPr="00FB1AF5">
          <w:rPr>
            <w:color w:val="1155CC"/>
            <w:sz w:val="20"/>
            <w:szCs w:val="20"/>
            <w:u w:val="single"/>
          </w:rPr>
          <w:t>https://www.transparency.org/whatwedo/publication/transparency_participation_an_evaluation_anti_</w:t>
        </w:r>
        <w:r w:rsidRPr="00FB1AF5">
          <w:rPr>
            <w:color w:val="1155CC"/>
            <w:sz w:val="20"/>
            <w:szCs w:val="20"/>
            <w:u w:val="single"/>
          </w:rPr>
          <w:t>corruption_review_mechanisms</w:t>
        </w:r>
      </w:hyperlink>
      <w:r w:rsidRPr="00FB1AF5">
        <w:rPr>
          <w:sz w:val="20"/>
          <w:szCs w:val="20"/>
        </w:rPr>
        <w:t xml:space="preserve"> </w:t>
      </w:r>
    </w:p>
  </w:footnote>
  <w:footnote w:id="4">
    <w:p w14:paraId="00000047" w14:textId="77777777" w:rsidR="0004047A" w:rsidRPr="00FB1AF5" w:rsidRDefault="00554B50">
      <w:pPr>
        <w:spacing w:line="240" w:lineRule="auto"/>
        <w:rPr>
          <w:sz w:val="20"/>
          <w:szCs w:val="20"/>
        </w:rPr>
      </w:pPr>
      <w:r w:rsidRPr="00FB1AF5">
        <w:rPr>
          <w:sz w:val="20"/>
          <w:szCs w:val="20"/>
          <w:vertAlign w:val="superscript"/>
        </w:rPr>
        <w:footnoteRef/>
      </w:r>
      <w:r w:rsidRPr="00FB1AF5">
        <w:rPr>
          <w:sz w:val="20"/>
          <w:szCs w:val="20"/>
        </w:rPr>
        <w:t xml:space="preserve"> Any spam or privacy concerns could be addressed by creating a dedicated email address for the review process through which messages are forwarded to the focal point and the reviewers.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2CDF" w14:textId="77777777" w:rsidR="00595520" w:rsidRDefault="00595520" w:rsidP="00595520">
    <w:pPr>
      <w:pStyle w:val="Kopfzeile"/>
      <w:tabs>
        <w:tab w:val="clear" w:pos="4536"/>
        <w:tab w:val="clear" w:pos="9072"/>
        <w:tab w:val="left" w:pos="7325"/>
      </w:tabs>
    </w:pPr>
  </w:p>
  <w:p w14:paraId="00000042" w14:textId="4B2169B7" w:rsidR="0004047A" w:rsidRDefault="0004047A" w:rsidP="00595520">
    <w:pPr>
      <w:tabs>
        <w:tab w:val="left" w:pos="147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1607"/>
      <w:gridCol w:w="1607"/>
      <w:gridCol w:w="2618"/>
    </w:tblGrid>
    <w:tr w:rsidR="00595520" w14:paraId="789D430E" w14:textId="77777777" w:rsidTr="00595520">
      <w:tc>
        <w:tcPr>
          <w:tcW w:w="2254" w:type="dxa"/>
        </w:tcPr>
        <w:p w14:paraId="408816F8" w14:textId="4EEE3D2F" w:rsidR="00595520" w:rsidRDefault="00595520" w:rsidP="00595520">
          <w:r>
            <w:rPr>
              <w:noProof/>
            </w:rPr>
            <w:drawing>
              <wp:inline distT="0" distB="0" distL="0" distR="0" wp14:anchorId="24AE017A" wp14:editId="427B7126">
                <wp:extent cx="1892411" cy="58801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AC Coalition Logo.png"/>
                        <pic:cNvPicPr/>
                      </pic:nvPicPr>
                      <pic:blipFill>
                        <a:blip r:embed="rId1">
                          <a:extLst>
                            <a:ext uri="{28A0092B-C50C-407E-A947-70E740481C1C}">
                              <a14:useLocalDpi xmlns:a14="http://schemas.microsoft.com/office/drawing/2010/main" val="0"/>
                            </a:ext>
                          </a:extLst>
                        </a:blip>
                        <a:stretch>
                          <a:fillRect/>
                        </a:stretch>
                      </pic:blipFill>
                      <pic:spPr>
                        <a:xfrm>
                          <a:off x="0" y="0"/>
                          <a:ext cx="1931427" cy="600136"/>
                        </a:xfrm>
                        <a:prstGeom prst="rect">
                          <a:avLst/>
                        </a:prstGeom>
                      </pic:spPr>
                    </pic:pic>
                  </a:graphicData>
                </a:graphic>
              </wp:inline>
            </w:drawing>
          </w:r>
        </w:p>
      </w:tc>
      <w:tc>
        <w:tcPr>
          <w:tcW w:w="2255" w:type="dxa"/>
        </w:tcPr>
        <w:p w14:paraId="3FE60FDF" w14:textId="77777777" w:rsidR="00595520" w:rsidRDefault="00595520" w:rsidP="00595520"/>
      </w:tc>
      <w:tc>
        <w:tcPr>
          <w:tcW w:w="2255" w:type="dxa"/>
        </w:tcPr>
        <w:p w14:paraId="77FBA770" w14:textId="77777777" w:rsidR="00595520" w:rsidRDefault="00595520" w:rsidP="00595520"/>
      </w:tc>
      <w:tc>
        <w:tcPr>
          <w:tcW w:w="2255" w:type="dxa"/>
        </w:tcPr>
        <w:p w14:paraId="0F1154FC" w14:textId="77777777" w:rsidR="00595520" w:rsidRDefault="00595520" w:rsidP="00595520">
          <w:pPr>
            <w:rPr>
              <w:rFonts w:ascii="Times New Roman" w:eastAsia="Times New Roman" w:hAnsi="Times New Roman" w:cs="Times New Roman"/>
              <w:b/>
              <w:color w:val="9C0C31"/>
              <w:lang w:val="de-AT"/>
            </w:rPr>
          </w:pPr>
        </w:p>
        <w:p w14:paraId="0C537431" w14:textId="055E55E1" w:rsidR="00595520" w:rsidRDefault="00595520" w:rsidP="00595520">
          <w:hyperlink r:id="rId2" w:history="1">
            <w:r w:rsidRPr="00EE6278">
              <w:rPr>
                <w:rFonts w:ascii="Times New Roman" w:eastAsia="Times New Roman" w:hAnsi="Times New Roman" w:cs="Times New Roman"/>
                <w:b/>
                <w:color w:val="9C0C31"/>
                <w:u w:val="single"/>
                <w:lang w:val="de-AT"/>
              </w:rPr>
              <w:t>https://uncaccoalitio</w:t>
            </w:r>
            <w:r w:rsidRPr="00EE6278">
              <w:rPr>
                <w:rFonts w:ascii="Times New Roman" w:eastAsia="Times New Roman" w:hAnsi="Times New Roman" w:cs="Times New Roman"/>
                <w:b/>
                <w:color w:val="9C0C31"/>
                <w:u w:val="single"/>
                <w:lang w:val="de-AT"/>
              </w:rPr>
              <w:t>n</w:t>
            </w:r>
            <w:r w:rsidRPr="00EE6278">
              <w:rPr>
                <w:rFonts w:ascii="Times New Roman" w:eastAsia="Times New Roman" w:hAnsi="Times New Roman" w:cs="Times New Roman"/>
                <w:b/>
                <w:color w:val="9C0C31"/>
                <w:u w:val="single"/>
                <w:lang w:val="de-AT"/>
              </w:rPr>
              <w:t>.org</w:t>
            </w:r>
          </w:hyperlink>
        </w:p>
      </w:tc>
    </w:tr>
  </w:tbl>
  <w:p w14:paraId="1C46606D" w14:textId="3CE066CB" w:rsidR="00595520" w:rsidRPr="00EE6278" w:rsidRDefault="00595520" w:rsidP="00595520">
    <w:pPr>
      <w:rPr>
        <w:rFonts w:ascii="Times New Roman" w:eastAsia="Times New Roman" w:hAnsi="Times New Roman" w:cs="Times New Roman"/>
        <w:b/>
        <w:color w:val="9C0C31"/>
        <w:lang w:val="de-AT"/>
      </w:rPr>
    </w:pPr>
    <w:r>
      <w:tab/>
    </w:r>
    <w:r>
      <w:tab/>
    </w:r>
    <w:r>
      <w:tab/>
    </w:r>
    <w:r>
      <w:tab/>
    </w:r>
    <w:r>
      <w:tab/>
    </w:r>
  </w:p>
  <w:p w14:paraId="52EE0339" w14:textId="77777777" w:rsidR="00595520" w:rsidRDefault="00595520" w:rsidP="00595520">
    <w:pPr>
      <w:pStyle w:val="Kopfzeile"/>
      <w:tabs>
        <w:tab w:val="clear" w:pos="4536"/>
        <w:tab w:val="clear" w:pos="9072"/>
        <w:tab w:val="left" w:pos="7325"/>
      </w:tabs>
    </w:pPr>
  </w:p>
  <w:p w14:paraId="00000043" w14:textId="77777777" w:rsidR="0004047A" w:rsidRDefault="000404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340"/>
    <w:multiLevelType w:val="multilevel"/>
    <w:tmpl w:val="18A61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754E2A"/>
    <w:multiLevelType w:val="multilevel"/>
    <w:tmpl w:val="EF148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1C18BC"/>
    <w:multiLevelType w:val="multilevel"/>
    <w:tmpl w:val="42CE4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596839"/>
    <w:multiLevelType w:val="multilevel"/>
    <w:tmpl w:val="50B24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272211"/>
    <w:multiLevelType w:val="hybridMultilevel"/>
    <w:tmpl w:val="49EA0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47A"/>
    <w:rsid w:val="0004047A"/>
    <w:rsid w:val="00281338"/>
    <w:rsid w:val="00476E05"/>
    <w:rsid w:val="004E0B39"/>
    <w:rsid w:val="00554B50"/>
    <w:rsid w:val="00595520"/>
    <w:rsid w:val="0077054C"/>
    <w:rsid w:val="00840069"/>
    <w:rsid w:val="00846958"/>
    <w:rsid w:val="00911F15"/>
    <w:rsid w:val="009752EE"/>
    <w:rsid w:val="00A1055B"/>
    <w:rsid w:val="00AB31E7"/>
    <w:rsid w:val="00B20166"/>
    <w:rsid w:val="00E05018"/>
    <w:rsid w:val="00E068C6"/>
    <w:rsid w:val="00F108B8"/>
    <w:rsid w:val="00FB1A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2C865"/>
  <w15:docId w15:val="{F93F0AFF-A992-6442-8DAB-0B942CB6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846958"/>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46958"/>
    <w:rPr>
      <w:rFonts w:ascii="Times New Roman" w:hAnsi="Times New Roman" w:cs="Times New Roman"/>
      <w:sz w:val="18"/>
      <w:szCs w:val="18"/>
    </w:rPr>
  </w:style>
  <w:style w:type="paragraph" w:styleId="Kopfzeile">
    <w:name w:val="header"/>
    <w:basedOn w:val="Standard"/>
    <w:link w:val="KopfzeileZchn"/>
    <w:uiPriority w:val="99"/>
    <w:unhideWhenUsed/>
    <w:rsid w:val="0059552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95520"/>
  </w:style>
  <w:style w:type="paragraph" w:styleId="Fuzeile">
    <w:name w:val="footer"/>
    <w:basedOn w:val="Standard"/>
    <w:link w:val="FuzeileZchn"/>
    <w:uiPriority w:val="99"/>
    <w:unhideWhenUsed/>
    <w:rsid w:val="0059552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95520"/>
  </w:style>
  <w:style w:type="table" w:styleId="Tabellenraster">
    <w:name w:val="Table Grid"/>
    <w:basedOn w:val="NormaleTabelle"/>
    <w:uiPriority w:val="39"/>
    <w:rsid w:val="005955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5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caccoalition.org/uncac-bodies/implementation-review-group-irg/10th-i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ransparency.org/whatwedo/publication/transparency_participation_an_evaluation_anti_corruption_review_mechanisms" TargetMode="External"/><Relationship Id="rId1" Type="http://schemas.openxmlformats.org/officeDocument/2006/relationships/hyperlink" Target="https://uncaccoalition.org/uncac-review/transparency-pledge/"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uncaccoalitio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6269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Mathias Huter</cp:lastModifiedBy>
  <cp:revision>7</cp:revision>
  <cp:lastPrinted>2019-08-23T17:30:00Z</cp:lastPrinted>
  <dcterms:created xsi:type="dcterms:W3CDTF">2019-08-23T17:25:00Z</dcterms:created>
  <dcterms:modified xsi:type="dcterms:W3CDTF">2019-08-23T18:12:00Z</dcterms:modified>
</cp:coreProperties>
</file>