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39A7" w14:textId="11E4873F" w:rsidR="004A34D9" w:rsidRPr="006F68B2" w:rsidRDefault="0068128B" w:rsidP="009E0056">
      <w:pPr>
        <w:jc w:val="center"/>
        <w:rPr>
          <w:sz w:val="26"/>
          <w:szCs w:val="26"/>
          <w:lang w:eastAsia="en-US"/>
        </w:rPr>
      </w:pPr>
      <w:r w:rsidRPr="006F68B2">
        <w:rPr>
          <w:sz w:val="26"/>
          <w:szCs w:val="26"/>
          <w:lang w:eastAsia="en-US"/>
        </w:rPr>
        <w:t>UNCAC</w:t>
      </w:r>
      <w:r w:rsidR="009E0056">
        <w:rPr>
          <w:sz w:val="26"/>
          <w:szCs w:val="26"/>
          <w:lang w:eastAsia="en-US"/>
        </w:rPr>
        <w:t xml:space="preserve"> </w:t>
      </w:r>
      <w:r w:rsidRPr="006F68B2">
        <w:rPr>
          <w:sz w:val="26"/>
          <w:szCs w:val="26"/>
          <w:lang w:eastAsia="en-US"/>
        </w:rPr>
        <w:t>Coalition</w:t>
      </w:r>
    </w:p>
    <w:p w14:paraId="23B9A5C0" w14:textId="77777777" w:rsidR="0068128B" w:rsidRPr="006F68B2" w:rsidRDefault="0068128B" w:rsidP="0068128B">
      <w:pPr>
        <w:jc w:val="center"/>
        <w:rPr>
          <w:b/>
          <w:sz w:val="28"/>
          <w:szCs w:val="28"/>
          <w:lang w:eastAsia="en-US"/>
        </w:rPr>
      </w:pPr>
      <w:r w:rsidRPr="006F68B2">
        <w:rPr>
          <w:b/>
          <w:sz w:val="26"/>
          <w:szCs w:val="26"/>
          <w:lang w:eastAsia="en-US"/>
        </w:rPr>
        <w:t>Special Event during the UNCAC Implementation Review Group</w:t>
      </w:r>
      <w:r w:rsidRPr="006F68B2">
        <w:rPr>
          <w:b/>
          <w:sz w:val="28"/>
          <w:szCs w:val="28"/>
          <w:lang w:eastAsia="en-US"/>
        </w:rPr>
        <w:t xml:space="preserve"> </w:t>
      </w:r>
    </w:p>
    <w:p w14:paraId="241879E3" w14:textId="77777777" w:rsidR="0068128B" w:rsidRPr="006F68B2" w:rsidRDefault="0068128B" w:rsidP="0068128B">
      <w:pPr>
        <w:jc w:val="center"/>
        <w:rPr>
          <w:b/>
          <w:bCs/>
          <w:sz w:val="28"/>
          <w:szCs w:val="28"/>
        </w:rPr>
      </w:pPr>
    </w:p>
    <w:p w14:paraId="5A08C9B6" w14:textId="77777777" w:rsidR="0068128B" w:rsidRPr="006F68B2" w:rsidRDefault="0068128B">
      <w:pPr>
        <w:jc w:val="center"/>
        <w:rPr>
          <w:b/>
          <w:bCs/>
          <w:i/>
          <w:sz w:val="28"/>
          <w:szCs w:val="28"/>
        </w:rPr>
      </w:pPr>
      <w:r w:rsidRPr="006F68B2">
        <w:rPr>
          <w:b/>
          <w:bCs/>
          <w:i/>
          <w:sz w:val="28"/>
          <w:szCs w:val="28"/>
        </w:rPr>
        <w:t>Repairing the Damage: Redress for Victims of Corruption</w:t>
      </w:r>
      <w:r w:rsidRPr="006F68B2">
        <w:rPr>
          <w:b/>
          <w:bCs/>
          <w:i/>
          <w:sz w:val="28"/>
          <w:szCs w:val="28"/>
        </w:rPr>
        <w:br/>
      </w:r>
    </w:p>
    <w:p w14:paraId="1E2F3990" w14:textId="189A3E5E" w:rsidR="0068128B" w:rsidRDefault="009E0056" w:rsidP="0068128B">
      <w:pPr>
        <w:jc w:val="center"/>
        <w:rPr>
          <w:b/>
          <w:bCs/>
          <w:i/>
          <w:sz w:val="28"/>
          <w:szCs w:val="28"/>
        </w:rPr>
      </w:pPr>
      <w:r>
        <w:rPr>
          <w:b/>
          <w:bCs/>
          <w:i/>
          <w:sz w:val="28"/>
          <w:szCs w:val="28"/>
        </w:rPr>
        <w:t>Tuesday, 3 September, 17:00-18:00</w:t>
      </w:r>
    </w:p>
    <w:p w14:paraId="70574BF3" w14:textId="56445CD3" w:rsidR="009E0056" w:rsidRPr="006F68B2" w:rsidRDefault="009E0056" w:rsidP="0068128B">
      <w:pPr>
        <w:jc w:val="center"/>
        <w:rPr>
          <w:b/>
          <w:bCs/>
          <w:i/>
          <w:sz w:val="28"/>
          <w:szCs w:val="28"/>
        </w:rPr>
      </w:pPr>
      <w:r>
        <w:rPr>
          <w:b/>
          <w:bCs/>
          <w:i/>
          <w:sz w:val="28"/>
          <w:szCs w:val="28"/>
        </w:rPr>
        <w:t>VIC M Building, Room M3</w:t>
      </w:r>
    </w:p>
    <w:p w14:paraId="2890322C" w14:textId="77777777" w:rsidR="004A34D9" w:rsidRPr="006F68B2" w:rsidRDefault="004A34D9" w:rsidP="0068128B">
      <w:pPr>
        <w:jc w:val="center"/>
      </w:pPr>
    </w:p>
    <w:p w14:paraId="3EE18425" w14:textId="77777777" w:rsidR="004A34D9" w:rsidRPr="006F68B2" w:rsidRDefault="000A24A8">
      <w:pPr>
        <w:jc w:val="both"/>
        <w:rPr>
          <w:b/>
          <w:bCs/>
        </w:rPr>
      </w:pPr>
      <w:r w:rsidRPr="006F68B2">
        <w:rPr>
          <w:b/>
          <w:bCs/>
        </w:rPr>
        <w:t xml:space="preserve">Background: </w:t>
      </w:r>
    </w:p>
    <w:p w14:paraId="6C976830" w14:textId="77777777" w:rsidR="004A34D9" w:rsidRPr="006F68B2" w:rsidRDefault="000A24A8">
      <w:pPr>
        <w:jc w:val="both"/>
      </w:pPr>
      <w:r w:rsidRPr="006F68B2">
        <w:t>Many countries are stepping up national and transnational law enforcement efforts to bring parties involved in corruption to justice. In both the national and international contexts, the question of victims</w:t>
      </w:r>
      <w:r w:rsidR="00E97DB9" w:rsidRPr="006F68B2">
        <w:t>'</w:t>
      </w:r>
      <w:r w:rsidRPr="006F68B2">
        <w:t xml:space="preserve"> redress and the reparation of damages is critical.</w:t>
      </w:r>
    </w:p>
    <w:p w14:paraId="0784F719" w14:textId="77777777" w:rsidR="004A34D9" w:rsidRPr="006F68B2" w:rsidRDefault="004A34D9">
      <w:pPr>
        <w:jc w:val="both"/>
      </w:pPr>
    </w:p>
    <w:p w14:paraId="13081EBA" w14:textId="77777777" w:rsidR="004A34D9" w:rsidRPr="006F68B2" w:rsidRDefault="000A24A8">
      <w:pPr>
        <w:jc w:val="both"/>
      </w:pPr>
      <w:r w:rsidRPr="006F68B2">
        <w:t xml:space="preserve">While several countries are piloting and developing </w:t>
      </w:r>
      <w:r w:rsidR="00E22942">
        <w:t>solutions</w:t>
      </w:r>
      <w:r w:rsidRPr="006F68B2">
        <w:t xml:space="preserve">, no single approach so far has proven to be flawless. Challenges in the reparation process are abundant. There is an increasing need by all parties for an exchange on options and alternatives, and a forum for learning. While the challenges can be very specific to a particular case or jurisdiction, the nature of the problems are similar: </w:t>
      </w:r>
    </w:p>
    <w:p w14:paraId="398F723A" w14:textId="77777777" w:rsidR="004A34D9" w:rsidRPr="006F68B2" w:rsidRDefault="004A34D9">
      <w:pPr>
        <w:jc w:val="both"/>
      </w:pPr>
    </w:p>
    <w:p w14:paraId="4F1DFECD" w14:textId="77777777" w:rsidR="004A34D9" w:rsidRPr="006F68B2" w:rsidRDefault="000A24A8">
      <w:pPr>
        <w:pStyle w:val="ListParagraph"/>
        <w:numPr>
          <w:ilvl w:val="0"/>
          <w:numId w:val="2"/>
        </w:numPr>
        <w:jc w:val="both"/>
      </w:pPr>
      <w:r w:rsidRPr="006F68B2">
        <w:t xml:space="preserve">How to identify the victims? </w:t>
      </w:r>
    </w:p>
    <w:p w14:paraId="4CC4CF3F" w14:textId="77777777" w:rsidR="004A34D9" w:rsidRPr="006F68B2" w:rsidRDefault="000A24A8">
      <w:pPr>
        <w:pStyle w:val="ListParagraph"/>
        <w:numPr>
          <w:ilvl w:val="0"/>
          <w:numId w:val="2"/>
        </w:numPr>
        <w:jc w:val="both"/>
      </w:pPr>
      <w:r w:rsidRPr="006F68B2">
        <w:t xml:space="preserve">How to measure and assess the damage of a corruption case? </w:t>
      </w:r>
    </w:p>
    <w:p w14:paraId="354F7662" w14:textId="77777777" w:rsidR="004A34D9" w:rsidRPr="006F68B2" w:rsidRDefault="000A24A8">
      <w:pPr>
        <w:pStyle w:val="ListParagraph"/>
        <w:numPr>
          <w:ilvl w:val="0"/>
          <w:numId w:val="2"/>
        </w:numPr>
        <w:jc w:val="both"/>
      </w:pPr>
      <w:r w:rsidRPr="006F68B2">
        <w:t>Is it possible to repair the damage caused by corruption?</w:t>
      </w:r>
    </w:p>
    <w:p w14:paraId="447D66EB" w14:textId="77777777" w:rsidR="004A34D9" w:rsidRPr="006F68B2" w:rsidRDefault="000A24A8">
      <w:pPr>
        <w:pStyle w:val="ListParagraph"/>
        <w:numPr>
          <w:ilvl w:val="0"/>
          <w:numId w:val="2"/>
        </w:numPr>
        <w:jc w:val="both"/>
      </w:pPr>
      <w:r w:rsidRPr="006F68B2">
        <w:t>How can return mechanisms be designed to ensure that compensation reaches victims?</w:t>
      </w:r>
    </w:p>
    <w:p w14:paraId="19E20CA1" w14:textId="77777777" w:rsidR="004A34D9" w:rsidRPr="006F68B2" w:rsidRDefault="000A24A8">
      <w:pPr>
        <w:pStyle w:val="ListParagraph"/>
        <w:numPr>
          <w:ilvl w:val="0"/>
          <w:numId w:val="2"/>
        </w:numPr>
        <w:jc w:val="both"/>
      </w:pPr>
      <w:r w:rsidRPr="006F68B2">
        <w:t xml:space="preserve">How to deal with collective damages? </w:t>
      </w:r>
    </w:p>
    <w:p w14:paraId="100B4C5D" w14:textId="77777777" w:rsidR="004A34D9" w:rsidRPr="006F68B2" w:rsidRDefault="000A24A8">
      <w:pPr>
        <w:pStyle w:val="ListParagraph"/>
        <w:numPr>
          <w:ilvl w:val="0"/>
          <w:numId w:val="2"/>
        </w:numPr>
        <w:jc w:val="both"/>
      </w:pPr>
      <w:r w:rsidRPr="006F68B2">
        <w:t>How to involve victims in the reparation process?</w:t>
      </w:r>
    </w:p>
    <w:p w14:paraId="1C7D5764" w14:textId="77777777" w:rsidR="004A34D9" w:rsidRPr="006F68B2" w:rsidRDefault="004A34D9">
      <w:pPr>
        <w:jc w:val="both"/>
      </w:pPr>
    </w:p>
    <w:p w14:paraId="0F8E555F" w14:textId="77777777" w:rsidR="004A34D9" w:rsidRPr="006F68B2" w:rsidRDefault="000A24A8">
      <w:pPr>
        <w:jc w:val="both"/>
        <w:rPr>
          <w:b/>
          <w:bCs/>
        </w:rPr>
      </w:pPr>
      <w:r w:rsidRPr="006F68B2">
        <w:rPr>
          <w:b/>
          <w:bCs/>
        </w:rPr>
        <w:t>Objectives:</w:t>
      </w:r>
    </w:p>
    <w:p w14:paraId="626DE045" w14:textId="77777777" w:rsidR="004A34D9" w:rsidRPr="006F68B2" w:rsidRDefault="000A24A8">
      <w:pPr>
        <w:jc w:val="both"/>
      </w:pPr>
      <w:r w:rsidRPr="006F68B2">
        <w:t>This meeting seeks to facilitate an expert discussion on approaches and best practices for addressing redress for the damage caused by corruption in line with UNCAC Articles 34 and 35, and with this the identification of different types of victims of corruption and the establishment of mechanisms for compensation and redress.</w:t>
      </w:r>
    </w:p>
    <w:p w14:paraId="2C41B133" w14:textId="77777777" w:rsidR="0068128B" w:rsidRPr="006F68B2" w:rsidRDefault="0068128B" w:rsidP="0068128B">
      <w:pPr>
        <w:jc w:val="both"/>
      </w:pPr>
    </w:p>
    <w:p w14:paraId="6F37CE36" w14:textId="77777777" w:rsidR="0068128B" w:rsidRPr="006F68B2" w:rsidRDefault="0068128B" w:rsidP="0068128B">
      <w:pPr>
        <w:jc w:val="both"/>
      </w:pPr>
      <w:r w:rsidRPr="006F68B2">
        <w:rPr>
          <w:b/>
          <w:bCs/>
        </w:rPr>
        <w:t>Panelists:</w:t>
      </w:r>
      <w:r w:rsidRPr="006F68B2">
        <w:tab/>
      </w:r>
    </w:p>
    <w:p w14:paraId="4AEEE1E8" w14:textId="113BD204" w:rsidR="0068128B" w:rsidRPr="006F68B2" w:rsidRDefault="0068128B" w:rsidP="0068128B">
      <w:pPr>
        <w:pStyle w:val="ListParagraph"/>
        <w:numPr>
          <w:ilvl w:val="0"/>
          <w:numId w:val="3"/>
        </w:numPr>
        <w:jc w:val="both"/>
      </w:pPr>
      <w:r w:rsidRPr="006F68B2">
        <w:t xml:space="preserve">Fabiano </w:t>
      </w:r>
      <w:r w:rsidR="009E0056">
        <w:t>ANGELICO</w:t>
      </w:r>
      <w:r w:rsidRPr="006F68B2">
        <w:t>, Transparency International Brazil, on options and mechanisms</w:t>
      </w:r>
    </w:p>
    <w:p w14:paraId="495D5786" w14:textId="0D8EC625" w:rsidR="0068128B" w:rsidRPr="006F68B2" w:rsidRDefault="0068128B" w:rsidP="0068128B">
      <w:pPr>
        <w:pStyle w:val="ListParagraph"/>
        <w:numPr>
          <w:ilvl w:val="0"/>
          <w:numId w:val="3"/>
        </w:numPr>
        <w:jc w:val="both"/>
      </w:pPr>
      <w:r w:rsidRPr="006F68B2">
        <w:t xml:space="preserve">Sara </w:t>
      </w:r>
      <w:r w:rsidR="009E0056">
        <w:t>BRIMBEUF</w:t>
      </w:r>
      <w:r w:rsidRPr="006F68B2">
        <w:t xml:space="preserve">, Transparency International France, on reparations and the reform of the French legal framework </w:t>
      </w:r>
    </w:p>
    <w:p w14:paraId="2B750708" w14:textId="4D8578E8" w:rsidR="009E0056" w:rsidRPr="009E0056" w:rsidRDefault="009E0056" w:rsidP="009E0056">
      <w:pPr>
        <w:pStyle w:val="ListParagraph"/>
        <w:numPr>
          <w:ilvl w:val="0"/>
          <w:numId w:val="3"/>
        </w:numPr>
        <w:jc w:val="both"/>
      </w:pPr>
      <w:r>
        <w:t>Vladimir KOZIN, Crime Prevention and Criminal Justice Officer, UNODC/</w:t>
      </w:r>
      <w:proofErr w:type="spellStart"/>
      <w:r>
        <w:t>StAR</w:t>
      </w:r>
      <w:proofErr w:type="spellEnd"/>
      <w:r>
        <w:t xml:space="preserve">, on best practices for the identification and compensation of different types of victims in accordance with the Convention, third-party challenges and their impact on asset recovery under Chapter V </w:t>
      </w:r>
    </w:p>
    <w:p w14:paraId="46542076" w14:textId="77777777" w:rsidR="0068128B" w:rsidRPr="006F68B2" w:rsidRDefault="0068128B" w:rsidP="0068128B">
      <w:pPr>
        <w:jc w:val="both"/>
      </w:pPr>
    </w:p>
    <w:p w14:paraId="246E317A" w14:textId="2DE4BB9D" w:rsidR="0068128B" w:rsidRPr="006F68B2" w:rsidRDefault="0068128B" w:rsidP="0068128B">
      <w:pPr>
        <w:jc w:val="both"/>
      </w:pPr>
      <w:r w:rsidRPr="006F68B2">
        <w:rPr>
          <w:b/>
          <w:bCs/>
        </w:rPr>
        <w:t>Moderator:</w:t>
      </w:r>
      <w:r w:rsidRPr="006F68B2">
        <w:t xml:space="preserve"> Juanita </w:t>
      </w:r>
      <w:r w:rsidR="00B073A2">
        <w:t>OLAYA</w:t>
      </w:r>
      <w:bookmarkStart w:id="0" w:name="_GoBack"/>
      <w:bookmarkEnd w:id="0"/>
      <w:r w:rsidRPr="006F68B2">
        <w:t xml:space="preserve">, Chair of the UNCAC Coalition </w:t>
      </w:r>
    </w:p>
    <w:p w14:paraId="326CCA4C" w14:textId="77777777" w:rsidR="0068128B" w:rsidRPr="006F68B2" w:rsidRDefault="0068128B" w:rsidP="0068128B">
      <w:pPr>
        <w:jc w:val="both"/>
      </w:pPr>
    </w:p>
    <w:p w14:paraId="12998933" w14:textId="77777777" w:rsidR="00F701F1" w:rsidRPr="006F68B2" w:rsidRDefault="00761ADE" w:rsidP="00F701F1">
      <w:r w:rsidRPr="006F68B2">
        <w:t>For more details</w:t>
      </w:r>
      <w:r w:rsidR="00F701F1" w:rsidRPr="006F68B2">
        <w:t xml:space="preserve">, please see: </w:t>
      </w:r>
    </w:p>
    <w:p w14:paraId="273116DC" w14:textId="77777777" w:rsidR="0068128B" w:rsidRPr="006F68B2" w:rsidRDefault="00EB3A82" w:rsidP="004E28B2">
      <w:pPr>
        <w:rPr>
          <w:rFonts w:eastAsia="Times New Roman"/>
          <w:color w:val="auto"/>
          <w14:textOutline w14:w="0" w14:cap="rnd" w14:cmpd="sng" w14:algn="ctr">
            <w14:noFill/>
            <w14:prstDash w14:val="solid"/>
            <w14:bevel/>
          </w14:textOutline>
        </w:rPr>
      </w:pPr>
      <w:hyperlink r:id="rId7" w:history="1">
        <w:r w:rsidR="0068128B" w:rsidRPr="006F68B2">
          <w:rPr>
            <w:rStyle w:val="Hyperlink"/>
          </w:rPr>
          <w:t>https://uncaccoalition.org/uncac-bodies/implementation-review-group-irg/10th-irg/</w:t>
        </w:r>
      </w:hyperlink>
    </w:p>
    <w:sectPr w:rsidR="0068128B" w:rsidRPr="006F68B2" w:rsidSect="009E0056">
      <w:headerReference w:type="default" r:id="rId8"/>
      <w:footerReference w:type="default" r:id="rId9"/>
      <w:pgSz w:w="11900" w:h="16840"/>
      <w:pgMar w:top="1440" w:right="1440" w:bottom="111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828A3" w14:textId="77777777" w:rsidR="00EB3A82" w:rsidRDefault="00EB3A82">
      <w:r>
        <w:separator/>
      </w:r>
    </w:p>
  </w:endnote>
  <w:endnote w:type="continuationSeparator" w:id="0">
    <w:p w14:paraId="39C9F31D" w14:textId="77777777" w:rsidR="00EB3A82" w:rsidRDefault="00EB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32B9" w14:textId="6C49ECEC" w:rsidR="004E28B2" w:rsidRDefault="004E28B2">
    <w:pPr>
      <w:pStyle w:val="Footer"/>
    </w:pPr>
    <w:r>
      <w:tab/>
    </w:r>
    <w:r>
      <w:tab/>
    </w:r>
    <w:r w:rsidR="009E0056">
      <w:t>30</w:t>
    </w:r>
    <w:r>
      <w:t>.0</w:t>
    </w:r>
    <w:r w:rsidR="009E0056">
      <w:t>9</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1131D" w14:textId="77777777" w:rsidR="00EB3A82" w:rsidRDefault="00EB3A82">
      <w:r>
        <w:separator/>
      </w:r>
    </w:p>
  </w:footnote>
  <w:footnote w:type="continuationSeparator" w:id="0">
    <w:p w14:paraId="438854ED" w14:textId="77777777" w:rsidR="00EB3A82" w:rsidRDefault="00EB3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0113" w14:textId="77777777" w:rsidR="004A34D9" w:rsidRDefault="004A34D9">
    <w:pPr>
      <w:pStyle w:val="Header"/>
      <w:tabs>
        <w:tab w:val="clear" w:pos="9026"/>
        <w:tab w:val="left" w:pos="2552"/>
        <w:tab w:val="right" w:pos="90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7ED3"/>
    <w:multiLevelType w:val="hybridMultilevel"/>
    <w:tmpl w:val="23F6F806"/>
    <w:numStyleLink w:val="ImportierterStil1"/>
  </w:abstractNum>
  <w:abstractNum w:abstractNumId="1" w15:restartNumberingAfterBreak="0">
    <w:nsid w:val="0ECF5BB2"/>
    <w:multiLevelType w:val="hybridMultilevel"/>
    <w:tmpl w:val="7BCE1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290460"/>
    <w:multiLevelType w:val="hybridMultilevel"/>
    <w:tmpl w:val="23F6F806"/>
    <w:styleLink w:val="ImportierterStil1"/>
    <w:lvl w:ilvl="0" w:tplc="C9869A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3A5F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8297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4A1D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0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12CC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88FD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6E5A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38EB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F5923C0"/>
    <w:multiLevelType w:val="multilevel"/>
    <w:tmpl w:val="61E0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D9"/>
    <w:rsid w:val="000A24A8"/>
    <w:rsid w:val="000D10AE"/>
    <w:rsid w:val="00175671"/>
    <w:rsid w:val="001C1F5A"/>
    <w:rsid w:val="004A34D9"/>
    <w:rsid w:val="004E28B2"/>
    <w:rsid w:val="0068128B"/>
    <w:rsid w:val="006F68B2"/>
    <w:rsid w:val="00726929"/>
    <w:rsid w:val="00761ADE"/>
    <w:rsid w:val="0085664B"/>
    <w:rsid w:val="009B1DD7"/>
    <w:rsid w:val="009E0056"/>
    <w:rsid w:val="00A9322E"/>
    <w:rsid w:val="00B073A2"/>
    <w:rsid w:val="00B3392A"/>
    <w:rsid w:val="00B63EF4"/>
    <w:rsid w:val="00D710CE"/>
    <w:rsid w:val="00DA7975"/>
    <w:rsid w:val="00E22942"/>
    <w:rsid w:val="00E8773D"/>
    <w:rsid w:val="00E97DB9"/>
    <w:rsid w:val="00EB3A82"/>
    <w:rsid w:val="00F701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E844"/>
  <w15:docId w15:val="{BD6361AC-3FDB-DC41-A125-912AA0E8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13"/>
        <w:tab w:val="right" w:pos="9026"/>
      </w:tabs>
    </w:pPr>
    <w:rPr>
      <w:rFonts w:ascii="Calibri" w:eastAsia="Calibri" w:hAnsi="Calibri" w:cs="Calibri"/>
      <w:color w:val="000000"/>
      <w:sz w:val="24"/>
      <w:szCs w:val="24"/>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ierterStil1">
    <w:name w:val="Importierter Stil: 1"/>
    <w:pPr>
      <w:numPr>
        <w:numId w:val="1"/>
      </w:numPr>
    </w:pPr>
  </w:style>
  <w:style w:type="paragraph" w:styleId="Footer">
    <w:name w:val="footer"/>
    <w:basedOn w:val="Normal"/>
    <w:link w:val="FooterChar"/>
    <w:uiPriority w:val="99"/>
    <w:unhideWhenUsed/>
    <w:rsid w:val="0068128B"/>
    <w:pPr>
      <w:tabs>
        <w:tab w:val="center" w:pos="4536"/>
        <w:tab w:val="right" w:pos="9072"/>
      </w:tabs>
    </w:pPr>
  </w:style>
  <w:style w:type="character" w:customStyle="1" w:styleId="FooterChar">
    <w:name w:val="Footer Char"/>
    <w:basedOn w:val="DefaultParagraphFont"/>
    <w:link w:val="Footer"/>
    <w:uiPriority w:val="99"/>
    <w:rsid w:val="0068128B"/>
    <w:rPr>
      <w:rFonts w:ascii="Calibri" w:eastAsia="Calibri" w:hAnsi="Calibri" w:cs="Calibri"/>
      <w:color w:val="000000"/>
      <w:sz w:val="24"/>
      <w:szCs w:val="24"/>
      <w:u w:color="000000"/>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9E00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eastAsia="en-GB"/>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1196">
      <w:bodyDiv w:val="1"/>
      <w:marLeft w:val="0"/>
      <w:marRight w:val="0"/>
      <w:marTop w:val="0"/>
      <w:marBottom w:val="0"/>
      <w:divBdr>
        <w:top w:val="none" w:sz="0" w:space="0" w:color="auto"/>
        <w:left w:val="none" w:sz="0" w:space="0" w:color="auto"/>
        <w:bottom w:val="none" w:sz="0" w:space="0" w:color="auto"/>
        <w:right w:val="none" w:sz="0" w:space="0" w:color="auto"/>
      </w:divBdr>
    </w:div>
    <w:div w:id="1677417829">
      <w:bodyDiv w:val="1"/>
      <w:marLeft w:val="0"/>
      <w:marRight w:val="0"/>
      <w:marTop w:val="0"/>
      <w:marBottom w:val="0"/>
      <w:divBdr>
        <w:top w:val="none" w:sz="0" w:space="0" w:color="auto"/>
        <w:left w:val="none" w:sz="0" w:space="0" w:color="auto"/>
        <w:bottom w:val="none" w:sz="0" w:space="0" w:color="auto"/>
        <w:right w:val="none" w:sz="0" w:space="0" w:color="auto"/>
      </w:divBdr>
      <w:divsChild>
        <w:div w:id="1954172142">
          <w:marLeft w:val="0"/>
          <w:marRight w:val="0"/>
          <w:marTop w:val="0"/>
          <w:marBottom w:val="0"/>
          <w:divBdr>
            <w:top w:val="none" w:sz="0" w:space="0" w:color="auto"/>
            <w:left w:val="none" w:sz="0" w:space="0" w:color="auto"/>
            <w:bottom w:val="none" w:sz="0" w:space="0" w:color="auto"/>
            <w:right w:val="none" w:sz="0" w:space="0" w:color="auto"/>
          </w:divBdr>
          <w:divsChild>
            <w:div w:id="156194438">
              <w:marLeft w:val="0"/>
              <w:marRight w:val="0"/>
              <w:marTop w:val="0"/>
              <w:marBottom w:val="0"/>
              <w:divBdr>
                <w:top w:val="none" w:sz="0" w:space="0" w:color="auto"/>
                <w:left w:val="none" w:sz="0" w:space="0" w:color="auto"/>
                <w:bottom w:val="none" w:sz="0" w:space="0" w:color="auto"/>
                <w:right w:val="none" w:sz="0" w:space="0" w:color="auto"/>
              </w:divBdr>
              <w:divsChild>
                <w:div w:id="338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caccoalition.org/uncac-bodies/implementation-review-group-irg/10th-i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cp:lastPrinted>2019-08-23T15:10:00Z</cp:lastPrinted>
  <dcterms:created xsi:type="dcterms:W3CDTF">2019-08-23T14:59:00Z</dcterms:created>
  <dcterms:modified xsi:type="dcterms:W3CDTF">2019-08-30T12:04:00Z</dcterms:modified>
</cp:coreProperties>
</file>